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76" w:lineRule="exact"/>
        <w:jc w:val="center"/>
        <w:textAlignment w:val="auto"/>
        <w:rPr>
          <w:rStyle w:val="5"/>
          <w:rFonts w:hint="eastAsia" w:ascii="宋体" w:hAnsi="宋体" w:eastAsia="宋体" w:cs="宋体"/>
          <w:b/>
          <w:bCs/>
          <w:i w:val="0"/>
          <w:iCs w:val="0"/>
          <w:caps w:val="0"/>
          <w:color w:val="auto"/>
          <w:spacing w:val="0"/>
          <w:sz w:val="44"/>
          <w:szCs w:val="44"/>
          <w:u w:val="none"/>
          <w:lang w:eastAsia="zh-CN"/>
        </w:rPr>
      </w:pPr>
      <w:r>
        <w:rPr>
          <w:rStyle w:val="5"/>
          <w:rFonts w:hint="eastAsia" w:ascii="宋体" w:hAnsi="宋体" w:eastAsia="宋体" w:cs="宋体"/>
          <w:b/>
          <w:bCs/>
          <w:i w:val="0"/>
          <w:iCs w:val="0"/>
          <w:caps w:val="0"/>
          <w:color w:val="auto"/>
          <w:spacing w:val="0"/>
          <w:sz w:val="44"/>
          <w:szCs w:val="44"/>
          <w:u w:val="none"/>
        </w:rPr>
        <w:t>202</w:t>
      </w:r>
      <w:r>
        <w:rPr>
          <w:rStyle w:val="5"/>
          <w:rFonts w:hint="eastAsia" w:ascii="宋体" w:hAnsi="宋体" w:eastAsia="宋体" w:cs="宋体"/>
          <w:b/>
          <w:bCs/>
          <w:i w:val="0"/>
          <w:iCs w:val="0"/>
          <w:caps w:val="0"/>
          <w:color w:val="auto"/>
          <w:spacing w:val="0"/>
          <w:sz w:val="44"/>
          <w:szCs w:val="44"/>
          <w:u w:val="none"/>
          <w:lang w:val="en-US" w:eastAsia="zh-CN"/>
        </w:rPr>
        <w:t>4</w:t>
      </w:r>
      <w:r>
        <w:rPr>
          <w:rStyle w:val="5"/>
          <w:rFonts w:hint="eastAsia" w:ascii="宋体" w:hAnsi="宋体" w:eastAsia="宋体" w:cs="宋体"/>
          <w:b/>
          <w:bCs/>
          <w:i w:val="0"/>
          <w:iCs w:val="0"/>
          <w:caps w:val="0"/>
          <w:color w:val="auto"/>
          <w:spacing w:val="0"/>
          <w:sz w:val="44"/>
          <w:szCs w:val="44"/>
          <w:u w:val="none"/>
        </w:rPr>
        <w:t>年</w:t>
      </w:r>
      <w:r>
        <w:rPr>
          <w:rStyle w:val="5"/>
          <w:rFonts w:hint="eastAsia" w:ascii="宋体" w:hAnsi="宋体" w:eastAsia="宋体" w:cs="宋体"/>
          <w:b/>
          <w:bCs/>
          <w:i w:val="0"/>
          <w:iCs w:val="0"/>
          <w:caps w:val="0"/>
          <w:color w:val="auto"/>
          <w:spacing w:val="0"/>
          <w:sz w:val="44"/>
          <w:szCs w:val="44"/>
          <w:u w:val="none"/>
          <w:lang w:eastAsia="zh-CN"/>
        </w:rPr>
        <w:t>吉安市</w:t>
      </w:r>
      <w:r>
        <w:rPr>
          <w:rStyle w:val="5"/>
          <w:rFonts w:hint="eastAsia" w:ascii="宋体" w:hAnsi="宋体" w:eastAsia="宋体" w:cs="宋体"/>
          <w:b/>
          <w:bCs/>
          <w:i w:val="0"/>
          <w:iCs w:val="0"/>
          <w:caps w:val="0"/>
          <w:color w:val="auto"/>
          <w:spacing w:val="0"/>
          <w:sz w:val="44"/>
          <w:szCs w:val="44"/>
          <w:u w:val="none"/>
        </w:rPr>
        <w:t>事业单位公开招聘工作人员</w:t>
      </w:r>
      <w:r>
        <w:rPr>
          <w:rStyle w:val="5"/>
          <w:rFonts w:hint="eastAsia" w:ascii="宋体" w:hAnsi="宋体" w:eastAsia="宋体" w:cs="宋体"/>
          <w:b/>
          <w:bCs/>
          <w:i w:val="0"/>
          <w:iCs w:val="0"/>
          <w:caps w:val="0"/>
          <w:color w:val="auto"/>
          <w:spacing w:val="0"/>
          <w:sz w:val="44"/>
          <w:szCs w:val="44"/>
          <w:u w:val="none"/>
          <w:lang w:eastAsia="zh-CN"/>
        </w:rPr>
        <w:t>报考指南</w:t>
      </w:r>
    </w:p>
    <w:p>
      <w:pPr>
        <w:keepNext w:val="0"/>
        <w:keepLines w:val="0"/>
        <w:pageBreakBefore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b/>
          <w:bCs/>
          <w:color w:val="auto"/>
          <w:kern w:val="0"/>
          <w:sz w:val="32"/>
          <w:szCs w:val="32"/>
          <w:u w:val="none"/>
          <w:lang w:eastAsia="zh-CN"/>
        </w:rPr>
      </w:pPr>
      <w:r>
        <w:rPr>
          <w:rFonts w:hint="eastAsia" w:ascii="黑体" w:hAnsi="黑体" w:eastAsia="黑体" w:cs="黑体"/>
          <w:b w:val="0"/>
          <w:bCs w:val="0"/>
          <w:color w:val="auto"/>
          <w:kern w:val="0"/>
          <w:sz w:val="32"/>
          <w:szCs w:val="32"/>
          <w:u w:val="none"/>
          <w:lang w:eastAsia="zh-CN"/>
        </w:rPr>
        <w:t>一、考试安排</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（一）网上报名：2月21日9：00至2月26日17：00；</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（二）网上缴费：2月22日9：00至2月27日17：00；</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（三）公布</w:t>
      </w:r>
      <w:r>
        <w:rPr>
          <w:rFonts w:hint="eastAsia" w:ascii="仿宋_GB2312" w:hAnsi="仿宋_GB2312" w:eastAsia="仿宋_GB2312" w:cs="仿宋_GB2312"/>
          <w:color w:val="auto"/>
          <w:kern w:val="0"/>
          <w:sz w:val="32"/>
          <w:szCs w:val="32"/>
          <w:u w:val="none"/>
        </w:rPr>
        <w:t>取消</w:t>
      </w:r>
      <w:r>
        <w:rPr>
          <w:rFonts w:hint="eastAsia" w:ascii="仿宋_GB2312" w:hAnsi="仿宋_GB2312" w:eastAsia="仿宋_GB2312" w:cs="仿宋_GB2312"/>
          <w:color w:val="auto"/>
          <w:kern w:val="0"/>
          <w:sz w:val="32"/>
          <w:szCs w:val="32"/>
          <w:u w:val="none"/>
          <w:lang w:eastAsia="zh-CN"/>
        </w:rPr>
        <w:t>、核减</w:t>
      </w:r>
      <w:r>
        <w:rPr>
          <w:rFonts w:hint="eastAsia" w:ascii="仿宋_GB2312" w:hAnsi="仿宋_GB2312" w:eastAsia="仿宋_GB2312" w:cs="仿宋_GB2312"/>
          <w:color w:val="auto"/>
          <w:kern w:val="0"/>
          <w:sz w:val="32"/>
          <w:szCs w:val="32"/>
          <w:u w:val="none"/>
        </w:rPr>
        <w:t>的岗位</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lang w:val="en-US" w:eastAsia="zh-CN"/>
        </w:rPr>
        <w:t>2</w:t>
      </w:r>
      <w:r>
        <w:rPr>
          <w:rFonts w:hint="eastAsia" w:ascii="仿宋_GB2312" w:hAnsi="仿宋_GB2312" w:eastAsia="仿宋_GB2312" w:cs="仿宋_GB2312"/>
          <w:color w:val="auto"/>
          <w:kern w:val="0"/>
          <w:sz w:val="32"/>
          <w:szCs w:val="32"/>
          <w:u w:val="none"/>
          <w:lang w:eastAsia="zh-CN"/>
        </w:rPr>
        <w:t>月</w:t>
      </w:r>
      <w:r>
        <w:rPr>
          <w:rFonts w:hint="eastAsia" w:ascii="仿宋_GB2312" w:hAnsi="仿宋_GB2312" w:eastAsia="仿宋_GB2312" w:cs="仿宋_GB2312"/>
          <w:color w:val="auto"/>
          <w:kern w:val="0"/>
          <w:sz w:val="32"/>
          <w:szCs w:val="32"/>
          <w:u w:val="none"/>
          <w:lang w:val="en-US" w:eastAsia="zh-CN"/>
        </w:rPr>
        <w:t>28</w:t>
      </w:r>
      <w:r>
        <w:rPr>
          <w:rFonts w:hint="eastAsia" w:ascii="仿宋_GB2312" w:hAnsi="仿宋_GB2312" w:eastAsia="仿宋_GB2312" w:cs="仿宋_GB2312"/>
          <w:color w:val="auto"/>
          <w:kern w:val="0"/>
          <w:sz w:val="32"/>
          <w:szCs w:val="32"/>
          <w:u w:val="none"/>
          <w:lang w:eastAsia="zh-CN"/>
        </w:rPr>
        <w:t>日</w:t>
      </w:r>
      <w:r>
        <w:rPr>
          <w:rFonts w:hint="eastAsia" w:ascii="仿宋_GB2312" w:hAnsi="宋体" w:eastAsia="仿宋_GB2312" w:cs="宋体"/>
          <w:color w:val="auto"/>
          <w:kern w:val="0"/>
          <w:sz w:val="32"/>
          <w:szCs w:val="32"/>
          <w:u w:val="none"/>
          <w:lang w:val="en-US" w:eastAsia="zh-CN"/>
        </w:rPr>
        <w:t>；</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（四）网上改报：2月29日9:00-17:00；</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（五）打印准考证：3月27日9：00至3月29日17：00；</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（六）笔试：3月30日</w:t>
      </w:r>
    </w:p>
    <w:p>
      <w:pPr>
        <w:keepNext w:val="0"/>
        <w:keepLines w:val="0"/>
        <w:pageBreakBefore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eastAsia="zh-CN"/>
        </w:rPr>
        <w:t>二、专业和学历</w:t>
      </w:r>
      <w:r>
        <w:rPr>
          <w:rFonts w:hint="eastAsia" w:ascii="黑体" w:hAnsi="黑体" w:eastAsia="黑体" w:cs="黑体"/>
          <w:b w:val="0"/>
          <w:bCs w:val="0"/>
          <w:color w:val="auto"/>
          <w:kern w:val="0"/>
          <w:sz w:val="32"/>
          <w:szCs w:val="32"/>
          <w:u w:val="none"/>
          <w:lang w:val="en-US" w:eastAsia="zh-CN"/>
        </w:rPr>
        <w:t>要求</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i w:val="0"/>
          <w:caps w:val="0"/>
          <w:color w:val="auto"/>
          <w:spacing w:val="0"/>
          <w:kern w:val="0"/>
          <w:sz w:val="32"/>
          <w:szCs w:val="32"/>
          <w:u w:val="none"/>
          <w:lang w:eastAsia="zh-CN"/>
        </w:rPr>
      </w:pPr>
      <w:r>
        <w:rPr>
          <w:rFonts w:hint="eastAsia" w:ascii="仿宋_GB2312" w:hAnsi="宋体" w:eastAsia="仿宋_GB2312" w:cs="宋体"/>
          <w:color w:val="auto"/>
          <w:kern w:val="0"/>
          <w:sz w:val="32"/>
          <w:szCs w:val="32"/>
          <w:u w:val="none"/>
          <w:lang w:val="en-US" w:eastAsia="zh-CN"/>
        </w:rPr>
        <w:t>（一）各学历层次对应专业</w:t>
      </w:r>
      <w:r>
        <w:rPr>
          <w:rFonts w:hint="eastAsia" w:ascii="仿宋_GB2312" w:hAnsi="宋体" w:eastAsia="仿宋_GB2312" w:cs="宋体"/>
          <w:color w:val="auto"/>
          <w:kern w:val="0"/>
          <w:sz w:val="32"/>
          <w:szCs w:val="32"/>
          <w:u w:val="none"/>
        </w:rPr>
        <w:t>请参考</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学科专业目录汇编</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岗位表</w:t>
      </w:r>
      <w:r>
        <w:rPr>
          <w:rFonts w:hint="eastAsia" w:ascii="仿宋_GB2312" w:hAnsi="宋体" w:eastAsia="仿宋_GB2312" w:cs="宋体"/>
          <w:i w:val="0"/>
          <w:caps w:val="0"/>
          <w:color w:val="auto"/>
          <w:spacing w:val="0"/>
          <w:kern w:val="0"/>
          <w:sz w:val="32"/>
          <w:szCs w:val="32"/>
          <w:u w:val="none"/>
        </w:rPr>
        <w:t>专业名称后括号中的数字为学科专业代码</w:t>
      </w:r>
      <w:r>
        <w:rPr>
          <w:rFonts w:hint="eastAsia" w:ascii="仿宋_GB2312" w:hAnsi="宋体" w:eastAsia="仿宋_GB2312" w:cs="宋体"/>
          <w:i w:val="0"/>
          <w:caps w:val="0"/>
          <w:color w:val="auto"/>
          <w:spacing w:val="0"/>
          <w:kern w:val="0"/>
          <w:sz w:val="32"/>
          <w:szCs w:val="32"/>
          <w:u w:val="none"/>
          <w:lang w:eastAsia="zh-CN"/>
        </w:rPr>
        <w:t>。</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eastAsia="zh-CN"/>
        </w:rPr>
      </w:pPr>
      <w:r>
        <w:rPr>
          <w:rFonts w:hint="eastAsia" w:ascii="仿宋_GB2312" w:hAnsi="宋体" w:eastAsia="仿宋_GB2312" w:cs="宋体"/>
          <w:i w:val="0"/>
          <w:caps w:val="0"/>
          <w:color w:val="auto"/>
          <w:spacing w:val="0"/>
          <w:kern w:val="0"/>
          <w:sz w:val="32"/>
          <w:szCs w:val="32"/>
          <w:u w:val="none"/>
        </w:rPr>
        <w:t>所学专业未列入</w:t>
      </w:r>
      <w:r>
        <w:rPr>
          <w:rFonts w:hint="eastAsia" w:ascii="仿宋_GB2312" w:hAnsi="宋体" w:eastAsia="仿宋_GB2312" w:cs="宋体"/>
          <w:i w:val="0"/>
          <w:caps w:val="0"/>
          <w:color w:val="auto"/>
          <w:spacing w:val="0"/>
          <w:kern w:val="0"/>
          <w:sz w:val="32"/>
          <w:szCs w:val="32"/>
          <w:u w:val="none"/>
          <w:lang w:eastAsia="zh-CN"/>
        </w:rPr>
        <w:t>《</w:t>
      </w:r>
      <w:r>
        <w:rPr>
          <w:rFonts w:hint="eastAsia" w:ascii="仿宋_GB2312" w:hAnsi="Tahoma" w:eastAsia="仿宋_GB2312" w:cs="Tahoma"/>
          <w:color w:val="auto"/>
          <w:kern w:val="0"/>
          <w:sz w:val="32"/>
          <w:szCs w:val="32"/>
          <w:u w:val="none"/>
          <w:lang w:val="en-US" w:eastAsia="zh-CN"/>
        </w:rPr>
        <w:t>学科专业目录汇</w:t>
      </w:r>
      <w:r>
        <w:rPr>
          <w:rFonts w:hint="eastAsia" w:ascii="仿宋_GB2312" w:hAnsi="Tahoma" w:eastAsia="仿宋_GB2312" w:cs="Tahoma"/>
          <w:b w:val="0"/>
          <w:bCs w:val="0"/>
          <w:color w:val="auto"/>
          <w:kern w:val="0"/>
          <w:sz w:val="32"/>
          <w:szCs w:val="32"/>
          <w:u w:val="none"/>
          <w:lang w:val="en-US" w:eastAsia="zh-CN"/>
        </w:rPr>
        <w:t>编》</w:t>
      </w:r>
      <w:r>
        <w:rPr>
          <w:rFonts w:hint="eastAsia" w:ascii="仿宋_GB2312" w:hAnsi="宋体" w:eastAsia="仿宋_GB2312" w:cs="宋体"/>
          <w:i w:val="0"/>
          <w:caps w:val="0"/>
          <w:color w:val="auto"/>
          <w:spacing w:val="0"/>
          <w:kern w:val="0"/>
          <w:sz w:val="32"/>
          <w:szCs w:val="32"/>
          <w:u w:val="none"/>
        </w:rPr>
        <w:t>的，可选择招聘专业中相近专业报考，</w:t>
      </w:r>
      <w:r>
        <w:rPr>
          <w:rFonts w:hint="eastAsia" w:ascii="仿宋_GB2312" w:hAnsi="宋体" w:eastAsia="仿宋_GB2312" w:cs="宋体"/>
          <w:b/>
          <w:bCs/>
          <w:i w:val="0"/>
          <w:caps w:val="0"/>
          <w:color w:val="000000"/>
          <w:spacing w:val="0"/>
          <w:kern w:val="0"/>
          <w:sz w:val="32"/>
          <w:szCs w:val="32"/>
          <w:highlight w:val="none"/>
        </w:rPr>
        <w:t>其所学专业须与报考岗位要求专业的学科或专业学位类别相同</w:t>
      </w:r>
      <w:r>
        <w:rPr>
          <w:rFonts w:hint="eastAsia" w:ascii="仿宋_GB2312" w:hAnsi="宋体" w:eastAsia="仿宋_GB2312" w:cs="宋体"/>
          <w:i w:val="0"/>
          <w:caps w:val="0"/>
          <w:color w:val="000000"/>
          <w:spacing w:val="0"/>
          <w:kern w:val="0"/>
          <w:sz w:val="32"/>
          <w:szCs w:val="32"/>
          <w:highlight w:val="none"/>
        </w:rPr>
        <w:t>，</w:t>
      </w:r>
      <w:r>
        <w:rPr>
          <w:rFonts w:hint="eastAsia" w:ascii="仿宋_GB2312" w:hAnsi="宋体" w:eastAsia="仿宋_GB2312" w:cs="宋体"/>
          <w:b/>
          <w:bCs/>
          <w:i w:val="0"/>
          <w:caps w:val="0"/>
          <w:color w:val="000000"/>
          <w:spacing w:val="0"/>
          <w:kern w:val="0"/>
          <w:sz w:val="32"/>
          <w:szCs w:val="32"/>
          <w:highlight w:val="none"/>
        </w:rPr>
        <w:t>且主要必修课程基本一致</w:t>
      </w:r>
      <w:r>
        <w:rPr>
          <w:rFonts w:hint="eastAsia" w:ascii="仿宋_GB2312" w:hAnsi="宋体" w:eastAsia="仿宋_GB2312" w:cs="宋体"/>
          <w:i w:val="0"/>
          <w:caps w:val="0"/>
          <w:color w:val="000000"/>
          <w:spacing w:val="0"/>
          <w:kern w:val="0"/>
          <w:sz w:val="32"/>
          <w:szCs w:val="32"/>
          <w:highlight w:val="none"/>
        </w:rPr>
        <w:t>，</w:t>
      </w:r>
      <w:r>
        <w:rPr>
          <w:rFonts w:hint="eastAsia" w:ascii="仿宋_GB2312" w:hAnsi="宋体" w:eastAsia="仿宋_GB2312" w:cs="宋体"/>
          <w:b/>
          <w:bCs/>
          <w:i w:val="0"/>
          <w:caps w:val="0"/>
          <w:color w:val="000000"/>
          <w:spacing w:val="0"/>
          <w:kern w:val="0"/>
          <w:sz w:val="32"/>
          <w:szCs w:val="32"/>
          <w:highlight w:val="none"/>
        </w:rPr>
        <w:t>并在资格审核时提供招生简章、毕业证书、所学专业课程成绩单（须毕业院校的教务处或研究生院盖章）、毕业院校专业设置的说明等材料</w:t>
      </w:r>
      <w:r>
        <w:rPr>
          <w:rFonts w:hint="eastAsia" w:ascii="仿宋_GB2312" w:hAnsi="宋体" w:eastAsia="仿宋_GB2312" w:cs="宋体"/>
          <w:i w:val="0"/>
          <w:caps w:val="0"/>
          <w:color w:val="auto"/>
          <w:spacing w:val="0"/>
          <w:kern w:val="0"/>
          <w:sz w:val="32"/>
          <w:szCs w:val="32"/>
          <w:u w:val="none"/>
        </w:rPr>
        <w:t>。对含有两个以上培养方向的专业，如招考岗位已明确具体培养方向的，报名人员须符合具体培养方向方可报名。如专业目录中的“(120202)企业管理（含财务管理、市场营销、人力资源管理）”，其岗位条件为“企业管理（财务管理方向）”，那么专业中市场营销、人力资源管理方向的不可报名。</w:t>
      </w:r>
      <w:r>
        <w:rPr>
          <w:rFonts w:hint="eastAsia" w:ascii="仿宋_GB2312" w:hAnsi="宋体" w:eastAsia="仿宋_GB2312" w:cs="宋体"/>
          <w:b/>
          <w:bCs/>
          <w:i w:val="0"/>
          <w:caps w:val="0"/>
          <w:color w:val="auto"/>
          <w:spacing w:val="0"/>
          <w:kern w:val="0"/>
          <w:sz w:val="32"/>
          <w:szCs w:val="32"/>
          <w:u w:val="none"/>
        </w:rPr>
        <w:t>除专业目录有列出培养方向的专业外，其他毕业证上的专业名称后面以括号等形式列出的培养方向不能作为报名专业的依据</w:t>
      </w:r>
      <w:r>
        <w:rPr>
          <w:rFonts w:hint="eastAsia" w:ascii="仿宋_GB2312" w:hAnsi="宋体" w:eastAsia="仿宋_GB2312" w:cs="宋体"/>
          <w:b/>
          <w:bCs/>
          <w:i w:val="0"/>
          <w:caps w:val="0"/>
          <w:color w:val="auto"/>
          <w:spacing w:val="0"/>
          <w:kern w:val="0"/>
          <w:sz w:val="32"/>
          <w:szCs w:val="32"/>
          <w:u w:val="none"/>
          <w:lang w:eastAsia="zh-CN"/>
        </w:rPr>
        <w:t>。</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default"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二</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考生</w:t>
      </w:r>
      <w:r>
        <w:rPr>
          <w:rFonts w:hint="eastAsia" w:ascii="仿宋_GB2312" w:hAnsi="宋体" w:eastAsia="仿宋_GB2312" w:cs="宋体"/>
          <w:color w:val="auto"/>
          <w:kern w:val="0"/>
          <w:sz w:val="32"/>
          <w:szCs w:val="32"/>
          <w:u w:val="none"/>
        </w:rPr>
        <w:t>所学专业</w:t>
      </w:r>
      <w:r>
        <w:rPr>
          <w:rFonts w:hint="eastAsia" w:ascii="仿宋_GB2312" w:hAnsi="宋体" w:eastAsia="仿宋_GB2312" w:cs="宋体"/>
          <w:color w:val="auto"/>
          <w:kern w:val="0"/>
          <w:sz w:val="32"/>
          <w:szCs w:val="32"/>
          <w:u w:val="none"/>
          <w:lang w:val="en-US" w:eastAsia="zh-CN"/>
        </w:rPr>
        <w:t>须</w:t>
      </w:r>
      <w:r>
        <w:rPr>
          <w:rFonts w:hint="eastAsia" w:ascii="仿宋_GB2312" w:hAnsi="宋体" w:eastAsia="仿宋_GB2312" w:cs="宋体"/>
          <w:color w:val="auto"/>
          <w:kern w:val="0"/>
          <w:sz w:val="32"/>
          <w:szCs w:val="32"/>
          <w:u w:val="none"/>
        </w:rPr>
        <w:t>与岗位</w:t>
      </w:r>
      <w:r>
        <w:rPr>
          <w:rFonts w:hint="eastAsia" w:ascii="仿宋_GB2312" w:hAnsi="宋体" w:eastAsia="仿宋_GB2312" w:cs="宋体"/>
          <w:color w:val="auto"/>
          <w:kern w:val="0"/>
          <w:sz w:val="32"/>
          <w:szCs w:val="32"/>
          <w:u w:val="none"/>
          <w:lang w:val="en-US" w:eastAsia="zh-CN"/>
        </w:rPr>
        <w:t>要求专业</w:t>
      </w:r>
      <w:r>
        <w:rPr>
          <w:rFonts w:hint="eastAsia" w:ascii="仿宋_GB2312" w:hAnsi="宋体" w:eastAsia="仿宋_GB2312" w:cs="宋体"/>
          <w:color w:val="auto"/>
          <w:kern w:val="0"/>
          <w:sz w:val="32"/>
          <w:szCs w:val="32"/>
          <w:u w:val="none"/>
        </w:rPr>
        <w:t>一致</w:t>
      </w:r>
      <w:r>
        <w:rPr>
          <w:rFonts w:hint="eastAsia" w:ascii="仿宋_GB2312" w:hAnsi="宋体" w:eastAsia="仿宋_GB2312" w:cs="宋体"/>
          <w:color w:val="auto"/>
          <w:kern w:val="0"/>
          <w:sz w:val="32"/>
          <w:szCs w:val="32"/>
          <w:u w:val="none"/>
          <w:lang w:val="en-US" w:eastAsia="zh-CN"/>
        </w:rPr>
        <w:t>并取得相应专业的学历证方可报考，如岗位要求取得相应学位，还需取得相应专业的学位证。</w:t>
      </w:r>
      <w:r>
        <w:rPr>
          <w:rFonts w:hint="eastAsia" w:ascii="仿宋_GB2312" w:hAnsi="宋体" w:eastAsia="仿宋_GB2312" w:cs="宋体"/>
          <w:color w:val="auto"/>
          <w:kern w:val="0"/>
          <w:sz w:val="32"/>
          <w:szCs w:val="32"/>
          <w:u w:val="none"/>
        </w:rPr>
        <w:t>专业学位授予和人才培养目录中的专业可按专业名称</w:t>
      </w:r>
      <w:r>
        <w:rPr>
          <w:rFonts w:hint="eastAsia" w:ascii="仿宋_GB2312" w:hAnsi="宋体" w:eastAsia="仿宋_GB2312" w:cs="宋体"/>
          <w:color w:val="auto"/>
          <w:kern w:val="0"/>
          <w:sz w:val="32"/>
          <w:szCs w:val="32"/>
          <w:u w:val="none"/>
          <w:lang w:eastAsia="zh-CN"/>
        </w:rPr>
        <w:t>与</w:t>
      </w:r>
      <w:r>
        <w:rPr>
          <w:rFonts w:hint="eastAsia" w:ascii="仿宋_GB2312" w:hAnsi="宋体" w:eastAsia="仿宋_GB2312" w:cs="宋体"/>
          <w:color w:val="auto"/>
          <w:kern w:val="0"/>
          <w:sz w:val="32"/>
          <w:szCs w:val="32"/>
          <w:u w:val="none"/>
        </w:rPr>
        <w:t>相应研究生学科专业目录</w:t>
      </w:r>
      <w:r>
        <w:rPr>
          <w:rFonts w:hint="eastAsia" w:ascii="仿宋_GB2312" w:hAnsi="宋体" w:eastAsia="仿宋_GB2312" w:cs="宋体"/>
          <w:color w:val="auto"/>
          <w:kern w:val="0"/>
          <w:sz w:val="32"/>
          <w:szCs w:val="32"/>
          <w:u w:val="none"/>
          <w:lang w:eastAsia="zh-CN"/>
        </w:rPr>
        <w:t>相互对应</w:t>
      </w:r>
      <w:r>
        <w:rPr>
          <w:rFonts w:hint="eastAsia" w:ascii="仿宋_GB2312" w:hAnsi="宋体" w:eastAsia="仿宋_GB2312" w:cs="宋体"/>
          <w:color w:val="auto"/>
          <w:kern w:val="0"/>
          <w:sz w:val="32"/>
          <w:szCs w:val="32"/>
          <w:u w:val="none"/>
        </w:rPr>
        <w:t>。取得学历（学位）的时间必须为网上报名结束之前，国家统一招生的全日制普通高等院校</w:t>
      </w:r>
      <w:r>
        <w:rPr>
          <w:rFonts w:hint="default" w:ascii="仿宋_GB2312" w:hAnsi="宋体" w:eastAsia="仿宋_GB2312" w:cs="宋体"/>
          <w:color w:val="auto"/>
          <w:kern w:val="0"/>
          <w:sz w:val="32"/>
          <w:szCs w:val="32"/>
          <w:u w:val="none"/>
        </w:rPr>
        <w:t>202</w:t>
      </w:r>
      <w:r>
        <w:rPr>
          <w:rFonts w:hint="eastAsia" w:ascii="仿宋_GB2312" w:hAnsi="宋体" w:eastAsia="仿宋_GB2312" w:cs="宋体"/>
          <w:color w:val="auto"/>
          <w:kern w:val="0"/>
          <w:sz w:val="32"/>
          <w:szCs w:val="32"/>
          <w:u w:val="none"/>
          <w:lang w:val="en-US" w:eastAsia="zh-CN"/>
        </w:rPr>
        <w:t>4</w:t>
      </w:r>
      <w:r>
        <w:rPr>
          <w:rFonts w:hint="default" w:ascii="仿宋_GB2312" w:hAnsi="宋体" w:eastAsia="仿宋_GB2312" w:cs="宋体"/>
          <w:color w:val="auto"/>
          <w:kern w:val="0"/>
          <w:sz w:val="32"/>
          <w:szCs w:val="32"/>
          <w:u w:val="none"/>
        </w:rPr>
        <w:t>年毕业生，可按毕业时的学历（学位）报考</w:t>
      </w:r>
      <w:r>
        <w:rPr>
          <w:rFonts w:hint="eastAsia" w:ascii="仿宋_GB2312" w:hAnsi="宋体" w:eastAsia="仿宋_GB2312" w:cs="宋体"/>
          <w:color w:val="auto"/>
          <w:kern w:val="0"/>
          <w:sz w:val="32"/>
          <w:szCs w:val="32"/>
          <w:u w:val="none"/>
          <w:lang w:eastAsia="zh-CN"/>
        </w:rPr>
        <w:t>，但需在</w:t>
      </w:r>
      <w:r>
        <w:rPr>
          <w:rFonts w:hint="eastAsia" w:ascii="仿宋_GB2312" w:hAnsi="宋体" w:eastAsia="仿宋_GB2312" w:cs="宋体"/>
          <w:color w:val="auto"/>
          <w:kern w:val="0"/>
          <w:sz w:val="32"/>
          <w:szCs w:val="32"/>
          <w:u w:val="none"/>
          <w:lang w:val="en-US" w:eastAsia="zh-CN"/>
        </w:rPr>
        <w:t>2024年8月31日前取得学历</w:t>
      </w:r>
      <w:r>
        <w:rPr>
          <w:rFonts w:hint="default" w:ascii="仿宋_GB2312" w:hAnsi="宋体" w:eastAsia="仿宋_GB2312" w:cs="宋体"/>
          <w:color w:val="auto"/>
          <w:kern w:val="0"/>
          <w:sz w:val="32"/>
          <w:szCs w:val="32"/>
          <w:u w:val="none"/>
        </w:rPr>
        <w:t>（学位）</w:t>
      </w:r>
      <w:r>
        <w:rPr>
          <w:rFonts w:hint="eastAsia" w:ascii="仿宋_GB2312" w:hAnsi="宋体" w:eastAsia="仿宋_GB2312" w:cs="宋体"/>
          <w:color w:val="auto"/>
          <w:kern w:val="0"/>
          <w:sz w:val="32"/>
          <w:szCs w:val="32"/>
          <w:u w:val="none"/>
          <w:lang w:eastAsia="zh-CN"/>
        </w:rPr>
        <w:t>方可办理聘用手续</w:t>
      </w:r>
      <w:r>
        <w:rPr>
          <w:rFonts w:hint="default" w:ascii="仿宋_GB2312" w:hAnsi="宋体" w:eastAsia="仿宋_GB2312" w:cs="宋体"/>
          <w:color w:val="auto"/>
          <w:kern w:val="0"/>
          <w:sz w:val="32"/>
          <w:szCs w:val="32"/>
          <w:u w:val="none"/>
        </w:rPr>
        <w:t>。</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default"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rPr>
        <w:t>非普通高等学历教育的其他国民教育形式（自学考试、成人教育、网络教育、夜大、电大等）毕业生，在网上报名结束之前取得学历（或学位）证书的，可以报考。</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default"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（三）要求“本科及以上学历”的岗位，各招聘单位在岗位条件中分别明确了所需本科、研究生专业，考生的本科或研究生专业符合对应层次专业要求且取得了该层次学历证书的可以报考。</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eastAsia="zh-CN"/>
        </w:rPr>
      </w:pP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四</w:t>
      </w:r>
      <w:r>
        <w:rPr>
          <w:rFonts w:hint="eastAsia" w:ascii="仿宋_GB2312" w:hAnsi="宋体" w:eastAsia="仿宋_GB2312" w:cs="宋体"/>
          <w:color w:val="auto"/>
          <w:kern w:val="0"/>
          <w:sz w:val="32"/>
          <w:szCs w:val="32"/>
          <w:u w:val="none"/>
          <w:lang w:eastAsia="zh-CN"/>
        </w:rPr>
        <w:t>）要求“本科学历”的岗位，具有更高层次学历的考生也可报考，但其本科学历的专业需与岗位专业要求相符。</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eastAsia="zh-CN"/>
        </w:rPr>
      </w:pPr>
      <w:r>
        <w:rPr>
          <w:rFonts w:hint="eastAsia" w:ascii="仿宋_GB2312" w:hAnsi="宋体" w:eastAsia="仿宋_GB2312" w:cs="宋体"/>
          <w:color w:val="auto"/>
          <w:kern w:val="0"/>
          <w:sz w:val="32"/>
          <w:szCs w:val="32"/>
          <w:u w:val="none"/>
          <w:lang w:val="en-US" w:eastAsia="zh-CN"/>
        </w:rPr>
        <w:t>（五）要求“大专及以上学历”的岗位，除取得岗位要求专业学历证书的考生可以报考外，《</w:t>
      </w:r>
      <w:r>
        <w:rPr>
          <w:rFonts w:hint="eastAsia" w:ascii="仿宋_GB2312" w:hAnsi="宋体" w:eastAsia="仿宋_GB2312" w:cs="宋体"/>
          <w:color w:val="auto"/>
          <w:kern w:val="0"/>
          <w:sz w:val="32"/>
          <w:szCs w:val="32"/>
          <w:u w:val="none"/>
        </w:rPr>
        <w:t>普通高等学校高等职业教育（专科）专业目录》</w:t>
      </w:r>
      <w:r>
        <w:rPr>
          <w:rFonts w:hint="eastAsia" w:ascii="仿宋_GB2312" w:hAnsi="宋体" w:eastAsia="仿宋_GB2312" w:cs="宋体"/>
          <w:color w:val="auto"/>
          <w:kern w:val="0"/>
          <w:sz w:val="32"/>
          <w:szCs w:val="32"/>
          <w:u w:val="none"/>
          <w:lang w:val="en-US" w:eastAsia="zh-CN"/>
        </w:rPr>
        <w:t>中岗位要求专业的“</w:t>
      </w:r>
      <w:r>
        <w:rPr>
          <w:rFonts w:hint="eastAsia" w:ascii="仿宋_GB2312" w:hAnsi="宋体" w:eastAsia="仿宋_GB2312" w:cs="宋体"/>
          <w:color w:val="auto"/>
          <w:kern w:val="0"/>
          <w:sz w:val="32"/>
          <w:szCs w:val="32"/>
          <w:u w:val="none"/>
        </w:rPr>
        <w:t>该专业接续本科专业举例</w:t>
      </w:r>
      <w:r>
        <w:rPr>
          <w:rFonts w:hint="eastAsia" w:ascii="仿宋_GB2312" w:hAnsi="宋体" w:eastAsia="仿宋_GB2312" w:cs="宋体"/>
          <w:color w:val="auto"/>
          <w:kern w:val="0"/>
          <w:sz w:val="32"/>
          <w:szCs w:val="32"/>
          <w:u w:val="none"/>
          <w:lang w:val="en-US" w:eastAsia="zh-CN"/>
        </w:rPr>
        <w:t>”所列专业的</w:t>
      </w:r>
      <w:r>
        <w:rPr>
          <w:rFonts w:hint="eastAsia" w:ascii="仿宋_GB2312" w:hAnsi="宋体" w:eastAsia="仿宋_GB2312" w:cs="宋体"/>
          <w:color w:val="auto"/>
          <w:kern w:val="0"/>
          <w:sz w:val="32"/>
          <w:szCs w:val="32"/>
          <w:u w:val="none"/>
        </w:rPr>
        <w:t>本科生也符合岗位</w:t>
      </w:r>
      <w:r>
        <w:rPr>
          <w:rFonts w:hint="eastAsia" w:ascii="仿宋_GB2312" w:hAnsi="宋体" w:eastAsia="仿宋_GB2312" w:cs="宋体"/>
          <w:color w:val="auto"/>
          <w:kern w:val="0"/>
          <w:sz w:val="32"/>
          <w:szCs w:val="32"/>
          <w:u w:val="none"/>
          <w:lang w:val="en-US" w:eastAsia="zh-CN"/>
        </w:rPr>
        <w:t>专业</w:t>
      </w:r>
      <w:r>
        <w:rPr>
          <w:rFonts w:hint="eastAsia" w:ascii="仿宋_GB2312" w:hAnsi="宋体" w:eastAsia="仿宋_GB2312" w:cs="宋体"/>
          <w:color w:val="auto"/>
          <w:kern w:val="0"/>
          <w:sz w:val="32"/>
          <w:szCs w:val="32"/>
          <w:u w:val="none"/>
        </w:rPr>
        <w:t>条件</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如岗位要求“汽车检测与维修技术</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560702</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大专及以上学历”，那么对照《普通高等学校高等职业教育（专科）专业目录》，</w:t>
      </w:r>
      <w:r>
        <w:rPr>
          <w:rFonts w:hint="eastAsia" w:ascii="仿宋_GB2312" w:hAnsi="宋体" w:eastAsia="仿宋_GB2312" w:cs="宋体"/>
          <w:color w:val="auto"/>
          <w:kern w:val="0"/>
          <w:sz w:val="32"/>
          <w:szCs w:val="32"/>
          <w:u w:val="none"/>
          <w:lang w:val="en-US" w:eastAsia="zh-CN"/>
        </w:rPr>
        <w:t>除</w:t>
      </w:r>
      <w:r>
        <w:rPr>
          <w:rFonts w:hint="eastAsia" w:ascii="仿宋_GB2312" w:hAnsi="宋体" w:eastAsia="仿宋_GB2312" w:cs="宋体"/>
          <w:color w:val="auto"/>
          <w:kern w:val="0"/>
          <w:sz w:val="32"/>
          <w:szCs w:val="32"/>
          <w:u w:val="none"/>
        </w:rPr>
        <w:t>符合条件的汽车检测与维修技术专业大专学历</w:t>
      </w:r>
      <w:r>
        <w:rPr>
          <w:rFonts w:hint="eastAsia" w:ascii="仿宋_GB2312" w:hAnsi="宋体" w:eastAsia="仿宋_GB2312" w:cs="宋体"/>
          <w:color w:val="auto"/>
          <w:kern w:val="0"/>
          <w:sz w:val="32"/>
          <w:szCs w:val="32"/>
          <w:u w:val="none"/>
          <w:lang w:val="en-US" w:eastAsia="zh-CN"/>
        </w:rPr>
        <w:t>考生</w:t>
      </w:r>
      <w:r>
        <w:rPr>
          <w:rFonts w:hint="eastAsia" w:ascii="仿宋_GB2312" w:hAnsi="宋体" w:eastAsia="仿宋_GB2312" w:cs="宋体"/>
          <w:color w:val="auto"/>
          <w:kern w:val="0"/>
          <w:sz w:val="32"/>
          <w:szCs w:val="32"/>
          <w:u w:val="none"/>
        </w:rPr>
        <w:t>外，“该专业接续本科专业举例”中列出的车辆工程、汽车服务工程专业本科生也符合岗位</w:t>
      </w:r>
      <w:r>
        <w:rPr>
          <w:rFonts w:hint="eastAsia" w:ascii="仿宋_GB2312" w:hAnsi="宋体" w:eastAsia="仿宋_GB2312" w:cs="宋体"/>
          <w:color w:val="auto"/>
          <w:kern w:val="0"/>
          <w:sz w:val="32"/>
          <w:szCs w:val="32"/>
          <w:u w:val="none"/>
          <w:lang w:val="en-US" w:eastAsia="zh-CN"/>
        </w:rPr>
        <w:t>专业</w:t>
      </w:r>
      <w:r>
        <w:rPr>
          <w:rFonts w:hint="eastAsia" w:ascii="仿宋_GB2312" w:hAnsi="宋体" w:eastAsia="仿宋_GB2312" w:cs="宋体"/>
          <w:color w:val="auto"/>
          <w:kern w:val="0"/>
          <w:sz w:val="32"/>
          <w:szCs w:val="32"/>
          <w:u w:val="none"/>
        </w:rPr>
        <w:t>条件</w:t>
      </w:r>
      <w:r>
        <w:rPr>
          <w:rFonts w:hint="eastAsia" w:ascii="仿宋_GB2312" w:hAnsi="宋体" w:eastAsia="仿宋_GB2312" w:cs="宋体"/>
          <w:color w:val="auto"/>
          <w:kern w:val="0"/>
          <w:sz w:val="32"/>
          <w:szCs w:val="32"/>
          <w:u w:val="none"/>
          <w:lang w:eastAsia="zh-CN"/>
        </w:rPr>
        <w:t>。</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六</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i w:val="0"/>
          <w:caps w:val="0"/>
          <w:color w:val="auto"/>
          <w:spacing w:val="0"/>
          <w:kern w:val="0"/>
          <w:sz w:val="32"/>
          <w:szCs w:val="32"/>
          <w:u w:val="none"/>
        </w:rPr>
        <w:t>高级技校、技师学院高级工班毕业生，可视同大专学历报考；技师学院预备技师</w:t>
      </w:r>
      <w:r>
        <w:rPr>
          <w:rFonts w:hint="eastAsia" w:ascii="仿宋_GB2312" w:hAnsi="宋体" w:eastAsia="仿宋_GB2312" w:cs="宋体"/>
          <w:i w:val="0"/>
          <w:caps w:val="0"/>
          <w:color w:val="auto"/>
          <w:spacing w:val="0"/>
          <w:kern w:val="0"/>
          <w:sz w:val="32"/>
          <w:szCs w:val="32"/>
          <w:u w:val="none"/>
          <w:lang w:eastAsia="zh-CN"/>
        </w:rPr>
        <w:t>（</w:t>
      </w:r>
      <w:r>
        <w:rPr>
          <w:rFonts w:hint="eastAsia" w:ascii="仿宋_GB2312" w:hAnsi="宋体" w:eastAsia="仿宋_GB2312" w:cs="宋体"/>
          <w:i w:val="0"/>
          <w:caps w:val="0"/>
          <w:color w:val="auto"/>
          <w:spacing w:val="0"/>
          <w:kern w:val="0"/>
          <w:sz w:val="32"/>
          <w:szCs w:val="32"/>
          <w:u w:val="none"/>
          <w:lang w:val="en-US" w:eastAsia="zh-CN"/>
        </w:rPr>
        <w:t>技师</w:t>
      </w:r>
      <w:r>
        <w:rPr>
          <w:rFonts w:hint="eastAsia" w:ascii="仿宋_GB2312" w:hAnsi="宋体" w:eastAsia="仿宋_GB2312" w:cs="宋体"/>
          <w:i w:val="0"/>
          <w:caps w:val="0"/>
          <w:color w:val="auto"/>
          <w:spacing w:val="0"/>
          <w:kern w:val="0"/>
          <w:sz w:val="32"/>
          <w:szCs w:val="32"/>
          <w:u w:val="none"/>
          <w:lang w:eastAsia="zh-CN"/>
        </w:rPr>
        <w:t>）</w:t>
      </w:r>
      <w:r>
        <w:rPr>
          <w:rFonts w:hint="eastAsia" w:ascii="仿宋_GB2312" w:hAnsi="宋体" w:eastAsia="仿宋_GB2312" w:cs="宋体"/>
          <w:i w:val="0"/>
          <w:caps w:val="0"/>
          <w:color w:val="auto"/>
          <w:spacing w:val="0"/>
          <w:kern w:val="0"/>
          <w:sz w:val="32"/>
          <w:szCs w:val="32"/>
          <w:u w:val="none"/>
        </w:rPr>
        <w:t>班毕业生，可视同</w:t>
      </w:r>
      <w:r>
        <w:rPr>
          <w:rFonts w:hint="eastAsia" w:ascii="仿宋_GB2312" w:hAnsi="宋体" w:eastAsia="仿宋_GB2312" w:cs="宋体"/>
          <w:i w:val="0"/>
          <w:caps w:val="0"/>
          <w:color w:val="auto"/>
          <w:spacing w:val="0"/>
          <w:kern w:val="0"/>
          <w:sz w:val="32"/>
          <w:szCs w:val="32"/>
          <w:u w:val="none"/>
          <w:lang w:val="en-US" w:eastAsia="zh-CN"/>
        </w:rPr>
        <w:t>大学</w:t>
      </w:r>
      <w:r>
        <w:rPr>
          <w:rFonts w:hint="eastAsia" w:ascii="仿宋_GB2312" w:hAnsi="宋体" w:eastAsia="仿宋_GB2312" w:cs="宋体"/>
          <w:i w:val="0"/>
          <w:caps w:val="0"/>
          <w:color w:val="auto"/>
          <w:spacing w:val="0"/>
          <w:kern w:val="0"/>
          <w:sz w:val="32"/>
          <w:szCs w:val="32"/>
          <w:u w:val="none"/>
        </w:rPr>
        <w:t>本科学历报考</w:t>
      </w:r>
      <w:r>
        <w:rPr>
          <w:rFonts w:hint="eastAsia" w:ascii="仿宋_GB2312" w:hAnsi="宋体" w:eastAsia="仿宋_GB2312" w:cs="宋体"/>
          <w:i w:val="0"/>
          <w:caps w:val="0"/>
          <w:color w:val="auto"/>
          <w:spacing w:val="0"/>
          <w:kern w:val="0"/>
          <w:sz w:val="32"/>
          <w:szCs w:val="32"/>
          <w:u w:val="none"/>
          <w:lang w:eastAsia="zh-CN"/>
        </w:rPr>
        <w:t>。此类考生可报考对应学历层次专业不限的岗位，</w:t>
      </w:r>
      <w:r>
        <w:rPr>
          <w:rFonts w:hint="eastAsia" w:ascii="仿宋_GB2312" w:hAnsi="宋体" w:eastAsia="仿宋_GB2312" w:cs="宋体"/>
          <w:i w:val="0"/>
          <w:caps w:val="0"/>
          <w:color w:val="auto"/>
          <w:spacing w:val="0"/>
          <w:kern w:val="0"/>
          <w:sz w:val="32"/>
          <w:szCs w:val="32"/>
          <w:u w:val="none"/>
          <w:lang w:val="en-US" w:eastAsia="zh-CN"/>
        </w:rPr>
        <w:t>也</w:t>
      </w:r>
      <w:r>
        <w:rPr>
          <w:rFonts w:hint="eastAsia" w:ascii="仿宋_GB2312" w:hAnsi="宋体" w:eastAsia="仿宋_GB2312" w:cs="宋体"/>
          <w:color w:val="auto"/>
          <w:kern w:val="0"/>
          <w:sz w:val="32"/>
          <w:szCs w:val="32"/>
          <w:u w:val="none"/>
        </w:rPr>
        <w:t>可根据《全省技工院校高级工专业与高职专业对照目录》</w:t>
      </w:r>
      <w:r>
        <w:rPr>
          <w:rFonts w:hint="eastAsia" w:ascii="仿宋_GB2312" w:hAnsi="宋体" w:eastAsia="仿宋_GB2312" w:cs="宋体"/>
          <w:color w:val="auto"/>
          <w:kern w:val="0"/>
          <w:sz w:val="32"/>
          <w:szCs w:val="32"/>
          <w:u w:val="none"/>
          <w:lang w:val="en-US" w:eastAsia="zh-CN"/>
        </w:rPr>
        <w:t>和《</w:t>
      </w:r>
      <w:r>
        <w:rPr>
          <w:rFonts w:hint="eastAsia" w:ascii="仿宋_GB2312" w:hAnsi="宋体" w:eastAsia="仿宋_GB2312" w:cs="宋体"/>
          <w:color w:val="auto"/>
          <w:kern w:val="0"/>
          <w:sz w:val="32"/>
          <w:szCs w:val="32"/>
          <w:u w:val="none"/>
        </w:rPr>
        <w:t>普通高等学校高等职业教育（专科）专业目录》</w:t>
      </w:r>
      <w:r>
        <w:rPr>
          <w:rFonts w:hint="eastAsia" w:ascii="仿宋_GB2312" w:hAnsi="宋体" w:eastAsia="仿宋_GB2312" w:cs="宋体"/>
          <w:color w:val="auto"/>
          <w:kern w:val="0"/>
          <w:sz w:val="32"/>
          <w:szCs w:val="32"/>
          <w:u w:val="none"/>
          <w:lang w:val="en-US" w:eastAsia="zh-CN"/>
        </w:rPr>
        <w:t>的“</w:t>
      </w:r>
      <w:r>
        <w:rPr>
          <w:rFonts w:hint="eastAsia" w:ascii="仿宋_GB2312" w:hAnsi="宋体" w:eastAsia="仿宋_GB2312" w:cs="宋体"/>
          <w:color w:val="auto"/>
          <w:kern w:val="0"/>
          <w:sz w:val="32"/>
          <w:szCs w:val="32"/>
          <w:u w:val="none"/>
        </w:rPr>
        <w:t>该专业接续本科专业举例</w:t>
      </w:r>
      <w:r>
        <w:rPr>
          <w:rFonts w:hint="eastAsia" w:ascii="仿宋_GB2312" w:hAnsi="宋体" w:eastAsia="仿宋_GB2312" w:cs="宋体"/>
          <w:color w:val="auto"/>
          <w:kern w:val="0"/>
          <w:sz w:val="32"/>
          <w:szCs w:val="32"/>
          <w:u w:val="none"/>
          <w:lang w:val="en-US" w:eastAsia="zh-CN"/>
        </w:rPr>
        <w:t>”</w:t>
      </w:r>
      <w:r>
        <w:rPr>
          <w:rFonts w:hint="eastAsia" w:ascii="仿宋_GB2312" w:hAnsi="宋体" w:eastAsia="仿宋_GB2312" w:cs="宋体"/>
          <w:color w:val="auto"/>
          <w:kern w:val="0"/>
          <w:sz w:val="32"/>
          <w:szCs w:val="32"/>
          <w:u w:val="none"/>
        </w:rPr>
        <w:t>报考</w:t>
      </w:r>
      <w:r>
        <w:rPr>
          <w:rFonts w:hint="eastAsia" w:ascii="仿宋_GB2312" w:hAnsi="宋体" w:eastAsia="仿宋_GB2312" w:cs="宋体"/>
          <w:color w:val="auto"/>
          <w:kern w:val="0"/>
          <w:sz w:val="32"/>
          <w:szCs w:val="32"/>
          <w:u w:val="none"/>
          <w:lang w:val="en-US" w:eastAsia="zh-CN"/>
        </w:rPr>
        <w:t>对应专业的岗位。</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七</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往届毕业生中新旧专业名称不一致的，可对照《普通高等学校本科专业目录新旧专业对照表》和《普通高等学校高等职业教育（专科）专业目录新旧专业对照表》,按照对应的新专业名称进行报考。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0" w:right="0" w:firstLine="640" w:firstLineChars="200"/>
        <w:jc w:val="both"/>
        <w:textAlignment w:val="auto"/>
        <w:rPr>
          <w:rFonts w:hint="eastAsia" w:ascii="仿宋_GB2312" w:hAnsi="宋体" w:eastAsia="仿宋_GB2312" w:cs="宋体"/>
          <w:color w:val="auto"/>
          <w:kern w:val="0"/>
          <w:sz w:val="32"/>
          <w:szCs w:val="32"/>
          <w:u w:val="none"/>
          <w:lang w:val="en-US" w:eastAsia="zh-CN" w:bidi="ar-SA"/>
        </w:rPr>
      </w:pPr>
      <w:r>
        <w:rPr>
          <w:rFonts w:hint="eastAsia" w:ascii="仿宋_GB2312" w:hAnsi="宋体" w:eastAsia="仿宋_GB2312" w:cs="宋体"/>
          <w:color w:val="auto"/>
          <w:kern w:val="0"/>
          <w:sz w:val="32"/>
          <w:szCs w:val="32"/>
          <w:u w:val="none"/>
          <w:lang w:val="en-US" w:eastAsia="zh-CN" w:bidi="ar-SA"/>
        </w:rPr>
        <w:t>（八）以双学位报考有关事项：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0" w:right="0" w:firstLine="640" w:firstLineChars="200"/>
        <w:jc w:val="both"/>
        <w:textAlignment w:val="auto"/>
        <w:rPr>
          <w:rFonts w:hint="default" w:ascii="仿宋_GB2312" w:hAnsi="宋体" w:eastAsia="仿宋_GB2312" w:cs="宋体"/>
          <w:color w:val="auto"/>
          <w:kern w:val="0"/>
          <w:sz w:val="32"/>
          <w:szCs w:val="32"/>
          <w:u w:val="none"/>
          <w:lang w:val="en-US" w:eastAsia="zh-CN" w:bidi="ar-SA"/>
        </w:rPr>
      </w:pPr>
      <w:r>
        <w:rPr>
          <w:rFonts w:hint="default" w:ascii="仿宋_GB2312" w:hAnsi="宋体" w:eastAsia="仿宋_GB2312" w:cs="宋体"/>
          <w:color w:val="auto"/>
          <w:kern w:val="0"/>
          <w:sz w:val="32"/>
          <w:szCs w:val="32"/>
          <w:u w:val="none"/>
          <w:lang w:val="en-US" w:eastAsia="zh-CN" w:bidi="ar-SA"/>
        </w:rPr>
        <w:t>根据教育部办公厅《关于规范高等学校学历证书有关事项的通知》(教学厅函〔2014〕14号)规定，高等学校只能为取得本校学籍的学生颁发并注册一份学历证书。单独的辅修证明不能证明毕业院校、毕业时间、学历、学历性质等完整内容，不能作为“所学专业”的证明材料。</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0" w:right="0"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eastAsia="zh-CN"/>
        </w:rPr>
        <w:t>考生不得以不能认可的交叉学历〔如全日制中专在校生报考成人高校招生考试专科学历，函授大专生（应届毕业生除外）以在读的大专学历报考函授“专升本”学历等〕报考。</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三、“限应届毕业生”岗位要求</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（一）</w:t>
      </w:r>
      <w:r>
        <w:rPr>
          <w:rFonts w:hint="eastAsia" w:ascii="仿宋_GB2312" w:hAnsi="仿宋_GB2312" w:eastAsia="仿宋_GB2312" w:cs="仿宋_GB2312"/>
          <w:color w:val="auto"/>
          <w:sz w:val="32"/>
          <w:szCs w:val="32"/>
          <w:highlight w:val="none"/>
          <w:u w:val="none"/>
        </w:rPr>
        <w:t>限高校应届毕业生报考的岗位，报考人员须为202</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年8月31日前毕业</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000000"/>
          <w:sz w:val="32"/>
          <w:szCs w:val="32"/>
          <w:highlight w:val="none"/>
          <w:u w:val="none"/>
        </w:rPr>
        <w:t>就读期间人事关系（个人人事档案、工资关系）和组织关系转入就读院校或科研机构</w:t>
      </w:r>
      <w:r>
        <w:rPr>
          <w:rFonts w:hint="eastAsia" w:ascii="仿宋_GB2312" w:hAnsi="仿宋_GB2312" w:eastAsia="仿宋_GB2312" w:cs="仿宋_GB2312"/>
          <w:color w:val="auto"/>
          <w:sz w:val="32"/>
          <w:szCs w:val="32"/>
          <w:highlight w:val="none"/>
          <w:u w:val="none"/>
        </w:rPr>
        <w:t>的202</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届</w:t>
      </w:r>
      <w:r>
        <w:rPr>
          <w:rFonts w:hint="eastAsia" w:ascii="仿宋_GB2312" w:hAnsi="仿宋_GB2312" w:eastAsia="仿宋_GB2312" w:cs="仿宋_GB2312"/>
          <w:color w:val="auto"/>
          <w:sz w:val="32"/>
          <w:szCs w:val="32"/>
          <w:highlight w:val="none"/>
          <w:u w:val="none"/>
          <w:lang w:eastAsia="zh-CN"/>
        </w:rPr>
        <w:t>全日制</w:t>
      </w:r>
      <w:r>
        <w:rPr>
          <w:rFonts w:hint="eastAsia" w:ascii="仿宋_GB2312" w:hAnsi="仿宋_GB2312" w:eastAsia="仿宋_GB2312" w:cs="仿宋_GB2312"/>
          <w:color w:val="auto"/>
          <w:sz w:val="32"/>
          <w:szCs w:val="32"/>
          <w:highlight w:val="none"/>
          <w:u w:val="none"/>
        </w:rPr>
        <w:t>普通高校毕业生（应届博士毕业生可放宽到202</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年</w:t>
      </w:r>
      <w:bookmarkStart w:id="0" w:name="_GoBack"/>
      <w:bookmarkEnd w:id="0"/>
      <w:r>
        <w:rPr>
          <w:rFonts w:hint="eastAsia" w:ascii="仿宋_GB2312" w:hAnsi="仿宋_GB2312" w:eastAsia="仿宋_GB2312" w:cs="仿宋_GB2312"/>
          <w:color w:val="auto"/>
          <w:sz w:val="32"/>
          <w:szCs w:val="32"/>
          <w:highlight w:val="none"/>
          <w:u w:val="none"/>
        </w:rPr>
        <w:t>12月31日</w:t>
      </w:r>
      <w:r>
        <w:rPr>
          <w:rFonts w:hint="eastAsia" w:ascii="仿宋_GB2312" w:hAnsi="仿宋_GB2312" w:eastAsia="仿宋_GB2312" w:cs="仿宋_GB2312"/>
          <w:color w:val="000000"/>
          <w:sz w:val="32"/>
          <w:szCs w:val="32"/>
          <w:highlight w:val="none"/>
          <w:u w:val="none"/>
        </w:rPr>
        <w:t>,特殊学制的按教育部门相关规定执行</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（二）</w:t>
      </w:r>
      <w:r>
        <w:rPr>
          <w:rFonts w:hint="eastAsia" w:ascii="仿宋_GB2312" w:hAnsi="仿宋_GB2312" w:eastAsia="仿宋_GB2312" w:cs="仿宋_GB2312"/>
          <w:color w:val="auto"/>
          <w:sz w:val="32"/>
          <w:szCs w:val="32"/>
          <w:highlight w:val="none"/>
          <w:u w:val="none"/>
        </w:rPr>
        <w:t>除202</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届</w:t>
      </w:r>
      <w:r>
        <w:rPr>
          <w:rFonts w:hint="eastAsia" w:ascii="仿宋_GB2312" w:hAnsi="仿宋_GB2312" w:eastAsia="仿宋_GB2312" w:cs="仿宋_GB2312"/>
          <w:color w:val="auto"/>
          <w:sz w:val="32"/>
          <w:szCs w:val="32"/>
          <w:highlight w:val="none"/>
          <w:u w:val="none"/>
          <w:lang w:eastAsia="zh-CN"/>
        </w:rPr>
        <w:t>全日制</w:t>
      </w:r>
      <w:r>
        <w:rPr>
          <w:rFonts w:hint="eastAsia" w:ascii="仿宋_GB2312" w:hAnsi="仿宋_GB2312" w:eastAsia="仿宋_GB2312" w:cs="仿宋_GB2312"/>
          <w:color w:val="auto"/>
          <w:sz w:val="32"/>
          <w:szCs w:val="32"/>
          <w:highlight w:val="none"/>
          <w:u w:val="none"/>
        </w:rPr>
        <w:t>普通高校毕业生外，择业期内未落实工作单位的</w:t>
      </w:r>
      <w:r>
        <w:rPr>
          <w:rFonts w:hint="eastAsia" w:ascii="仿宋_GB2312" w:hAnsi="仿宋_GB2312" w:eastAsia="仿宋_GB2312" w:cs="仿宋_GB2312"/>
          <w:color w:val="auto"/>
          <w:sz w:val="32"/>
          <w:szCs w:val="32"/>
          <w:highlight w:val="none"/>
          <w:u w:val="none"/>
          <w:lang w:eastAsia="zh-CN"/>
        </w:rPr>
        <w:t>全日制</w:t>
      </w:r>
      <w:r>
        <w:rPr>
          <w:rFonts w:hint="eastAsia" w:ascii="仿宋_GB2312" w:hAnsi="仿宋_GB2312" w:eastAsia="仿宋_GB2312" w:cs="仿宋_GB2312"/>
          <w:color w:val="auto"/>
          <w:sz w:val="32"/>
          <w:szCs w:val="32"/>
          <w:highlight w:val="none"/>
          <w:u w:val="none"/>
        </w:rPr>
        <w:t>普通高校毕业生（即：</w:t>
      </w:r>
      <w:r>
        <w:rPr>
          <w:rFonts w:hint="eastAsia" w:ascii="仿宋_GB2312" w:hAnsi="仿宋_GB2312" w:eastAsia="仿宋_GB2312" w:cs="仿宋_GB2312"/>
          <w:color w:val="auto"/>
          <w:sz w:val="32"/>
          <w:szCs w:val="32"/>
          <w:highlight w:val="none"/>
          <w:u w:val="none"/>
          <w:lang w:eastAsia="zh-CN"/>
        </w:rPr>
        <w:t>全日制</w:t>
      </w:r>
      <w:r>
        <w:rPr>
          <w:rFonts w:hint="eastAsia" w:ascii="仿宋_GB2312" w:hAnsi="仿宋_GB2312" w:eastAsia="仿宋_GB2312" w:cs="仿宋_GB2312"/>
          <w:color w:val="auto"/>
          <w:sz w:val="32"/>
          <w:szCs w:val="32"/>
          <w:highlight w:val="none"/>
          <w:u w:val="none"/>
        </w:rPr>
        <w:t>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参加“大学生志愿服务西部计划”等服务基层项目前无工作经历的人员，服务期满且考核合格后2年内</w:t>
      </w:r>
      <w:r>
        <w:rPr>
          <w:rFonts w:hint="eastAsia" w:ascii="仿宋_GB2312" w:hAnsi="仿宋_GB2312" w:eastAsia="仿宋_GB2312" w:cs="仿宋_GB2312"/>
          <w:color w:val="000000"/>
          <w:sz w:val="32"/>
          <w:szCs w:val="32"/>
          <w:highlight w:val="none"/>
          <w:lang w:eastAsia="zh-CN"/>
        </w:rPr>
        <w:t>未落实工作单位的</w:t>
      </w:r>
      <w:r>
        <w:rPr>
          <w:rFonts w:hint="eastAsia" w:ascii="仿宋_GB2312" w:hAnsi="仿宋_GB2312" w:eastAsia="仿宋_GB2312" w:cs="仿宋_GB2312"/>
          <w:color w:val="000000"/>
          <w:sz w:val="32"/>
          <w:szCs w:val="32"/>
          <w:highlight w:val="none"/>
        </w:rPr>
        <w:t>，可以报考</w:t>
      </w:r>
      <w:r>
        <w:rPr>
          <w:rFonts w:hint="eastAsia" w:ascii="仿宋_GB2312" w:hAnsi="仿宋_GB2312" w:eastAsia="仿宋_GB2312" w:cs="仿宋_GB2312"/>
          <w:color w:val="000000"/>
          <w:sz w:val="32"/>
          <w:szCs w:val="32"/>
          <w:highlight w:val="none"/>
          <w:lang w:eastAsia="zh-CN"/>
        </w:rPr>
        <w:t>限</w:t>
      </w:r>
      <w:r>
        <w:rPr>
          <w:rFonts w:hint="eastAsia" w:ascii="仿宋_GB2312" w:hAnsi="仿宋_GB2312" w:eastAsia="仿宋_GB2312" w:cs="仿宋_GB2312"/>
          <w:color w:val="000000"/>
          <w:sz w:val="32"/>
          <w:szCs w:val="32"/>
          <w:highlight w:val="none"/>
        </w:rPr>
        <w:t>应届高校毕业生报考的</w:t>
      </w:r>
      <w:r>
        <w:rPr>
          <w:rFonts w:hint="eastAsia" w:ascii="仿宋_GB2312" w:hAnsi="仿宋_GB2312" w:eastAsia="仿宋_GB2312" w:cs="仿宋_GB2312"/>
          <w:color w:val="000000"/>
          <w:sz w:val="32"/>
          <w:szCs w:val="32"/>
          <w:highlight w:val="none"/>
          <w:lang w:eastAsia="zh-CN"/>
        </w:rPr>
        <w:t>岗</w:t>
      </w:r>
      <w:r>
        <w:rPr>
          <w:rFonts w:hint="eastAsia" w:ascii="仿宋_GB2312" w:hAnsi="仿宋_GB2312" w:eastAsia="仿宋_GB2312" w:cs="仿宋_GB2312"/>
          <w:color w:val="000000"/>
          <w:sz w:val="32"/>
          <w:szCs w:val="32"/>
          <w:highlight w:val="none"/>
        </w:rPr>
        <w:t>位。</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auto"/>
          <w:sz w:val="32"/>
          <w:szCs w:val="32"/>
          <w:highlight w:val="none"/>
          <w:u w:val="none"/>
          <w:lang w:eastAsia="zh-CN"/>
        </w:rPr>
        <w:t>（四）</w:t>
      </w:r>
      <w:r>
        <w:rPr>
          <w:rFonts w:hint="eastAsia" w:ascii="仿宋_GB2312" w:hAnsi="仿宋_GB2312" w:eastAsia="仿宋_GB2312" w:cs="仿宋_GB2312"/>
          <w:color w:val="000000"/>
          <w:sz w:val="32"/>
          <w:szCs w:val="32"/>
          <w:highlight w:val="none"/>
          <w:u w:val="none"/>
        </w:rPr>
        <w:t>2023年9月1日至报名截止日期间取得国（境）外</w:t>
      </w:r>
      <w:r>
        <w:rPr>
          <w:rFonts w:hint="eastAsia" w:ascii="仿宋_GB2312" w:hAnsi="仿宋_GB2312" w:eastAsia="仿宋_GB2312" w:cs="仿宋_GB2312"/>
          <w:color w:val="000000"/>
          <w:sz w:val="32"/>
          <w:szCs w:val="32"/>
          <w:highlight w:val="none"/>
          <w:u w:val="none"/>
          <w:lang w:eastAsia="zh-CN"/>
        </w:rPr>
        <w:t>学历</w:t>
      </w:r>
      <w:r>
        <w:rPr>
          <w:rFonts w:hint="eastAsia" w:ascii="仿宋_GB2312" w:hAnsi="仿宋_GB2312" w:eastAsia="仿宋_GB2312" w:cs="仿宋_GB2312"/>
          <w:color w:val="000000"/>
          <w:sz w:val="32"/>
          <w:szCs w:val="32"/>
          <w:highlight w:val="none"/>
          <w:u w:val="none"/>
        </w:rPr>
        <w:t>学位并</w:t>
      </w:r>
      <w:r>
        <w:rPr>
          <w:rFonts w:hint="eastAsia" w:ascii="仿宋_GB2312" w:hAnsi="仿宋_GB2312" w:eastAsia="仿宋_GB2312" w:cs="仿宋_GB2312"/>
          <w:color w:val="000000"/>
          <w:sz w:val="32"/>
          <w:szCs w:val="32"/>
          <w:highlight w:val="none"/>
          <w:u w:val="none"/>
          <w:lang w:eastAsia="zh-CN"/>
        </w:rPr>
        <w:t>已</w:t>
      </w:r>
      <w:r>
        <w:rPr>
          <w:rFonts w:hint="eastAsia" w:ascii="仿宋_GB2312" w:hAnsi="仿宋_GB2312" w:eastAsia="仿宋_GB2312" w:cs="仿宋_GB2312"/>
          <w:color w:val="000000"/>
          <w:sz w:val="32"/>
          <w:szCs w:val="32"/>
          <w:highlight w:val="none"/>
          <w:u w:val="none"/>
        </w:rPr>
        <w:t>完成教育部门学历认证的留学回国人员和在国家规定的2年择业期内未落实工作单位的留学回国人员,可以报考限应届毕业生的岗位。</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仿宋_GB2312" w:hAnsi="仿宋_GB2312" w:eastAsia="仿宋_GB2312" w:cs="仿宋_GB2312"/>
          <w:color w:val="000000"/>
          <w:sz w:val="32"/>
          <w:szCs w:val="32"/>
          <w:highlight w:val="none"/>
          <w:u w:val="none"/>
          <w:lang w:eastAsia="zh-CN"/>
        </w:rPr>
        <w:t>（五）</w:t>
      </w:r>
      <w:r>
        <w:rPr>
          <w:rFonts w:hint="eastAsia" w:ascii="仿宋_GB2312" w:hAnsi="仿宋_GB2312" w:eastAsia="仿宋_GB2312" w:cs="仿宋_GB2312"/>
          <w:color w:val="000000"/>
          <w:sz w:val="32"/>
          <w:szCs w:val="32"/>
          <w:highlight w:val="none"/>
          <w:u w:val="none"/>
        </w:rPr>
        <w:t>非普通高等学历教育的其他国民教育形式（函授、自学考试、网络教育、夜大、电大、成人教育等）毕业生的考生身份均为非应届毕业生。</w:t>
      </w:r>
    </w:p>
    <w:p>
      <w:pPr>
        <w:keepNext w:val="0"/>
        <w:keepLines w:val="0"/>
        <w:pageBreakBefore w:val="0"/>
        <w:widowControl w:val="0"/>
        <w:kinsoku/>
        <w:wordWrap/>
        <w:overflowPunct/>
        <w:topLinePunct w:val="0"/>
        <w:autoSpaceDE/>
        <w:autoSpaceDN/>
        <w:bidi w:val="0"/>
        <w:adjustRightInd/>
        <w:snapToGrid w:val="0"/>
        <w:spacing w:line="556" w:lineRule="exact"/>
        <w:ind w:firstLine="640" w:firstLineChars="200"/>
        <w:textAlignment w:val="auto"/>
        <w:rPr>
          <w:rFonts w:hint="eastAsia" w:ascii="黑体" w:hAnsi="黑体" w:eastAsia="黑体" w:cs="黑体"/>
          <w:color w:val="000000"/>
          <w:kern w:val="0"/>
          <w:sz w:val="32"/>
          <w:szCs w:val="32"/>
          <w:highlight w:val="none"/>
          <w:lang w:eastAsia="zh-CN"/>
        </w:rPr>
      </w:pPr>
      <w:r>
        <w:rPr>
          <w:rFonts w:hint="eastAsia" w:ascii="黑体" w:hAnsi="黑体" w:eastAsia="黑体" w:cs="黑体"/>
          <w:b w:val="0"/>
          <w:bCs w:val="0"/>
          <w:color w:val="auto"/>
          <w:kern w:val="0"/>
          <w:sz w:val="32"/>
          <w:szCs w:val="32"/>
          <w:u w:val="none"/>
          <w:lang w:val="en-US" w:eastAsia="zh-CN"/>
        </w:rPr>
        <w:t>四、</w:t>
      </w:r>
      <w:r>
        <w:rPr>
          <w:rFonts w:hint="eastAsia" w:ascii="黑体" w:hAnsi="黑体" w:eastAsia="黑体" w:cs="黑体"/>
          <w:color w:val="000000"/>
          <w:kern w:val="0"/>
          <w:sz w:val="32"/>
          <w:szCs w:val="32"/>
          <w:highlight w:val="none"/>
          <w:lang w:eastAsia="zh-CN"/>
        </w:rPr>
        <w:t>关于</w:t>
      </w:r>
      <w:r>
        <w:rPr>
          <w:rFonts w:hint="eastAsia" w:ascii="黑体" w:hAnsi="黑体" w:eastAsia="黑体" w:cs="黑体"/>
          <w:b w:val="0"/>
          <w:bCs w:val="0"/>
          <w:color w:val="000000"/>
          <w:kern w:val="0"/>
          <w:sz w:val="32"/>
          <w:szCs w:val="32"/>
          <w:highlight w:val="none"/>
          <w:u w:val="none"/>
        </w:rPr>
        <w:t>非最高学历专业报考</w:t>
      </w:r>
      <w:r>
        <w:rPr>
          <w:rFonts w:hint="eastAsia" w:ascii="黑体" w:hAnsi="黑体" w:eastAsia="黑体" w:cs="黑体"/>
          <w:b w:val="0"/>
          <w:bCs w:val="0"/>
          <w:color w:val="000000"/>
          <w:kern w:val="0"/>
          <w:sz w:val="32"/>
          <w:szCs w:val="32"/>
          <w:highlight w:val="none"/>
          <w:u w:val="none"/>
          <w:lang w:eastAsia="zh-CN"/>
        </w:rPr>
        <w:t>问题</w:t>
      </w:r>
    </w:p>
    <w:p>
      <w:pPr>
        <w:keepNext w:val="0"/>
        <w:keepLines w:val="0"/>
        <w:pageBreakBefore w:val="0"/>
        <w:widowControl w:val="0"/>
        <w:kinsoku/>
        <w:wordWrap/>
        <w:overflowPunct/>
        <w:topLinePunct w:val="0"/>
        <w:autoSpaceDE/>
        <w:autoSpaceDN/>
        <w:bidi w:val="0"/>
        <w:adjustRightInd/>
        <w:snapToGrid w:val="0"/>
        <w:spacing w:line="556" w:lineRule="exact"/>
        <w:ind w:firstLine="643"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（一）限应届毕业生报考的岗位，</w:t>
      </w:r>
      <w:r>
        <w:rPr>
          <w:rFonts w:hint="eastAsia" w:ascii="楷体" w:hAnsi="楷体" w:eastAsia="楷体" w:cs="楷体"/>
          <w:b/>
          <w:bCs/>
          <w:color w:val="000000"/>
          <w:kern w:val="0"/>
          <w:sz w:val="32"/>
          <w:szCs w:val="32"/>
          <w:highlight w:val="none"/>
        </w:rPr>
        <w:t>报考人员</w:t>
      </w:r>
      <w:r>
        <w:rPr>
          <w:rFonts w:hint="eastAsia" w:ascii="楷体" w:hAnsi="楷体" w:eastAsia="楷体" w:cs="楷体"/>
          <w:b/>
          <w:bCs/>
          <w:color w:val="000000"/>
          <w:kern w:val="0"/>
          <w:sz w:val="32"/>
          <w:szCs w:val="32"/>
          <w:highlight w:val="none"/>
          <w:lang w:eastAsia="zh-CN"/>
        </w:rPr>
        <w:t>须</w:t>
      </w:r>
      <w:r>
        <w:rPr>
          <w:rFonts w:hint="eastAsia" w:ascii="楷体" w:hAnsi="楷体" w:eastAsia="楷体" w:cs="楷体"/>
          <w:b/>
          <w:bCs/>
          <w:color w:val="000000"/>
          <w:kern w:val="0"/>
          <w:sz w:val="32"/>
          <w:szCs w:val="32"/>
          <w:highlight w:val="none"/>
        </w:rPr>
        <w:t>使用最高学历专业报考</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宋体" w:eastAsia="仿宋_GB2312" w:cs="宋体"/>
          <w:color w:val="000000"/>
          <w:kern w:val="0"/>
          <w:sz w:val="32"/>
          <w:szCs w:val="32"/>
          <w:highlight w:val="none"/>
        </w:rPr>
        <w:t>2024届普通高校毕业生应以其即将获得的最高学历、学位报考限应届毕业生的岗位，择业期内未落实工作单位的普通高校毕业生应以其毕业时获得的最高学历、学位报考限应届毕业生的岗位。</w:t>
      </w:r>
    </w:p>
    <w:p>
      <w:pPr>
        <w:keepNext w:val="0"/>
        <w:keepLines w:val="0"/>
        <w:pageBreakBefore w:val="0"/>
        <w:kinsoku/>
        <w:wordWrap/>
        <w:overflowPunct/>
        <w:topLinePunct w:val="0"/>
        <w:autoSpaceDE/>
        <w:autoSpaceDN/>
        <w:bidi w:val="0"/>
        <w:adjustRightInd/>
        <w:snapToGrid w:val="0"/>
        <w:spacing w:line="576" w:lineRule="exact"/>
        <w:ind w:firstLine="643"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lang w:val="en-US" w:eastAsia="zh-CN"/>
        </w:rPr>
        <w:t>二</w:t>
      </w:r>
      <w:r>
        <w:rPr>
          <w:rFonts w:hint="eastAsia" w:ascii="楷体" w:hAnsi="楷体" w:eastAsia="楷体" w:cs="楷体"/>
          <w:b/>
          <w:bCs/>
          <w:color w:val="000000"/>
          <w:kern w:val="0"/>
          <w:sz w:val="32"/>
          <w:szCs w:val="32"/>
          <w:highlight w:val="none"/>
          <w:lang w:eastAsia="zh-CN"/>
        </w:rPr>
        <w:t>）非</w:t>
      </w:r>
      <w:r>
        <w:rPr>
          <w:rFonts w:hint="eastAsia" w:ascii="楷体" w:hAnsi="楷体" w:eastAsia="楷体" w:cs="楷体"/>
          <w:b/>
          <w:bCs/>
          <w:color w:val="000000"/>
          <w:kern w:val="0"/>
          <w:sz w:val="32"/>
          <w:szCs w:val="32"/>
          <w:highlight w:val="none"/>
        </w:rPr>
        <w:t>限应届毕业生</w:t>
      </w:r>
      <w:r>
        <w:rPr>
          <w:rFonts w:hint="eastAsia" w:ascii="楷体" w:hAnsi="楷体" w:eastAsia="楷体" w:cs="楷体"/>
          <w:b/>
          <w:bCs/>
          <w:color w:val="000000"/>
          <w:kern w:val="0"/>
          <w:sz w:val="32"/>
          <w:szCs w:val="32"/>
          <w:highlight w:val="none"/>
          <w:lang w:eastAsia="zh-CN"/>
        </w:rPr>
        <w:t>报考</w:t>
      </w:r>
      <w:r>
        <w:rPr>
          <w:rFonts w:hint="eastAsia" w:ascii="楷体" w:hAnsi="楷体" w:eastAsia="楷体" w:cs="楷体"/>
          <w:b/>
          <w:bCs/>
          <w:color w:val="000000"/>
          <w:kern w:val="0"/>
          <w:sz w:val="32"/>
          <w:szCs w:val="32"/>
          <w:highlight w:val="none"/>
        </w:rPr>
        <w:t>的岗位</w:t>
      </w: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rPr>
        <w:t>报考人员可使用非最高学历专业报考</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rPr>
        <w:t>以非最高学历专业报考的，需提供符合招</w:t>
      </w:r>
      <w:r>
        <w:rPr>
          <w:rFonts w:hint="eastAsia" w:ascii="仿宋_GB2312" w:hAnsi="宋体" w:eastAsia="仿宋_GB2312" w:cs="宋体"/>
          <w:color w:val="000000"/>
          <w:kern w:val="0"/>
          <w:sz w:val="32"/>
          <w:szCs w:val="32"/>
          <w:highlight w:val="none"/>
          <w:lang w:eastAsia="zh-CN"/>
        </w:rPr>
        <w:t>聘岗</w:t>
      </w:r>
      <w:r>
        <w:rPr>
          <w:rFonts w:hint="eastAsia" w:ascii="仿宋_GB2312" w:hAnsi="宋体" w:eastAsia="仿宋_GB2312" w:cs="宋体"/>
          <w:color w:val="000000"/>
          <w:kern w:val="0"/>
          <w:sz w:val="32"/>
          <w:szCs w:val="32"/>
          <w:highlight w:val="none"/>
        </w:rPr>
        <w:t>位</w:t>
      </w:r>
      <w:r>
        <w:rPr>
          <w:rFonts w:hint="eastAsia" w:ascii="仿宋_GB2312" w:hAnsi="宋体" w:eastAsia="仿宋_GB2312" w:cs="宋体"/>
          <w:color w:val="000000"/>
          <w:kern w:val="0"/>
          <w:sz w:val="32"/>
          <w:szCs w:val="32"/>
          <w:highlight w:val="none"/>
          <w:u w:val="none"/>
          <w:lang w:val="en-US" w:eastAsia="zh-CN"/>
        </w:rPr>
        <w:t>对应层次</w:t>
      </w:r>
      <w:r>
        <w:rPr>
          <w:rFonts w:hint="eastAsia" w:ascii="仿宋_GB2312" w:hAnsi="宋体" w:eastAsia="仿宋_GB2312" w:cs="宋体"/>
          <w:color w:val="000000"/>
          <w:kern w:val="0"/>
          <w:sz w:val="32"/>
          <w:szCs w:val="32"/>
          <w:highlight w:val="none"/>
        </w:rPr>
        <w:t>专业</w:t>
      </w:r>
      <w:r>
        <w:rPr>
          <w:rFonts w:hint="eastAsia" w:ascii="仿宋_GB2312" w:hAnsi="宋体" w:eastAsia="仿宋_GB2312" w:cs="宋体"/>
          <w:color w:val="000000"/>
          <w:kern w:val="0"/>
          <w:sz w:val="32"/>
          <w:szCs w:val="32"/>
          <w:highlight w:val="none"/>
          <w:lang w:eastAsia="zh-CN"/>
        </w:rPr>
        <w:t>所</w:t>
      </w:r>
      <w:r>
        <w:rPr>
          <w:rFonts w:hint="eastAsia" w:ascii="仿宋_GB2312" w:hAnsi="宋体" w:eastAsia="仿宋_GB2312" w:cs="宋体"/>
          <w:color w:val="000000"/>
          <w:kern w:val="0"/>
          <w:sz w:val="32"/>
          <w:szCs w:val="32"/>
          <w:highlight w:val="none"/>
        </w:rPr>
        <w:t>要求的毕业证书、学位证书。</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lang w:val="en-US" w:eastAsia="zh-CN"/>
        </w:rPr>
        <w:t>五</w:t>
      </w:r>
      <w:r>
        <w:rPr>
          <w:rFonts w:hint="eastAsia" w:ascii="黑体" w:hAnsi="黑体" w:eastAsia="黑体" w:cs="黑体"/>
          <w:color w:val="000000"/>
          <w:kern w:val="0"/>
          <w:sz w:val="32"/>
          <w:szCs w:val="32"/>
          <w:highlight w:val="none"/>
        </w:rPr>
        <w:t>、关于在读的非应届毕业生报考问题</w:t>
      </w:r>
    </w:p>
    <w:p>
      <w:pPr>
        <w:keepNext w:val="0"/>
        <w:keepLines w:val="0"/>
        <w:pageBreakBefore w:val="0"/>
        <w:kinsoku/>
        <w:wordWrap/>
        <w:overflowPunct/>
        <w:topLinePunct w:val="0"/>
        <w:autoSpaceDE/>
        <w:autoSpaceDN/>
        <w:bidi w:val="0"/>
        <w:adjustRightInd/>
        <w:snapToGrid w:val="0"/>
        <w:spacing w:line="576" w:lineRule="exact"/>
        <w:ind w:firstLine="643"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w:t>
      </w:r>
      <w:r>
        <w:rPr>
          <w:rFonts w:hint="eastAsia" w:ascii="楷体" w:hAnsi="楷体" w:eastAsia="楷体" w:cs="楷体"/>
          <w:b/>
          <w:bCs/>
          <w:color w:val="000000"/>
          <w:kern w:val="0"/>
          <w:sz w:val="32"/>
          <w:szCs w:val="32"/>
          <w:highlight w:val="none"/>
        </w:rPr>
        <w:t>国内高校在读的非应届毕业生报考问题</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在全日制普通高校就读的非2024年应届毕业生不得报考；在全日制普通高校脱产就读的非2024年应届毕业的专升本人员、第二学士学位人员、研究生也不能以已取得的学历、学位证书报考。</w:t>
      </w:r>
    </w:p>
    <w:p>
      <w:pPr>
        <w:keepNext w:val="0"/>
        <w:keepLines w:val="0"/>
        <w:pageBreakBefore w:val="0"/>
        <w:kinsoku/>
        <w:wordWrap/>
        <w:overflowPunct/>
        <w:topLinePunct w:val="0"/>
        <w:autoSpaceDE/>
        <w:autoSpaceDN/>
        <w:bidi w:val="0"/>
        <w:adjustRightInd/>
        <w:snapToGrid w:val="0"/>
        <w:spacing w:line="576" w:lineRule="exact"/>
        <w:ind w:firstLine="643"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（二）</w:t>
      </w:r>
      <w:r>
        <w:rPr>
          <w:rFonts w:hint="eastAsia" w:ascii="楷体" w:hAnsi="楷体" w:eastAsia="楷体" w:cs="楷体"/>
          <w:b/>
          <w:bCs/>
          <w:color w:val="000000"/>
          <w:kern w:val="0"/>
          <w:sz w:val="32"/>
          <w:szCs w:val="32"/>
          <w:highlight w:val="none"/>
        </w:rPr>
        <w:t>尚未取得国（境）外学历学位在读人员报考问题</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国（境）外学历学位的在读人员既不能以其尚未取得的国（境）外学历学位证书进行报考，也不能以其已取得的其他学历学位证书进行报考。</w:t>
      </w:r>
      <w:r>
        <w:rPr>
          <w:rFonts w:hint="eastAsia" w:ascii="仿宋_GB2312" w:hAnsi="宋体" w:eastAsia="仿宋_GB2312" w:cs="宋体"/>
          <w:color w:val="000000"/>
          <w:kern w:val="0"/>
          <w:sz w:val="32"/>
          <w:szCs w:val="32"/>
          <w:highlight w:val="none"/>
          <w:lang w:eastAsia="zh-CN"/>
        </w:rPr>
        <w:t>在报名截止日前</w:t>
      </w:r>
      <w:r>
        <w:rPr>
          <w:rFonts w:hint="eastAsia" w:ascii="仿宋_GB2312" w:hAnsi="宋体" w:eastAsia="仿宋_GB2312" w:cs="宋体"/>
          <w:color w:val="000000"/>
          <w:kern w:val="0"/>
          <w:sz w:val="32"/>
          <w:szCs w:val="32"/>
          <w:highlight w:val="none"/>
        </w:rPr>
        <w:t>尚未取得国（境）外学历学位证书的人员均视为在读人员。</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六、岗位条件中的年龄要求</w:t>
      </w:r>
    </w:p>
    <w:p>
      <w:pPr>
        <w:keepNext w:val="0"/>
        <w:keepLines w:val="0"/>
        <w:pageBreakBefore w:val="0"/>
        <w:numPr>
          <w:ilvl w:val="0"/>
          <w:numId w:val="0"/>
        </w:numPr>
        <w:kinsoku/>
        <w:wordWrap/>
        <w:overflowPunct/>
        <w:topLinePunct w:val="0"/>
        <w:autoSpaceDE/>
        <w:autoSpaceDN/>
        <w:bidi w:val="0"/>
        <w:adjustRightInd/>
        <w:snapToGrid w:val="0"/>
        <w:spacing w:line="576"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宋体" w:eastAsia="仿宋_GB2312" w:cs="宋体"/>
          <w:color w:val="auto"/>
          <w:kern w:val="0"/>
          <w:sz w:val="32"/>
          <w:szCs w:val="32"/>
          <w:u w:val="none"/>
          <w:lang w:val="en-US" w:eastAsia="zh-CN"/>
        </w:rPr>
        <w:t xml:space="preserve">    </w:t>
      </w:r>
      <w:r>
        <w:rPr>
          <w:rFonts w:hint="eastAsia" w:ascii="仿宋_GB2312" w:hAnsi="仿宋_GB2312" w:eastAsia="仿宋_GB2312" w:cs="仿宋_GB2312"/>
          <w:color w:val="auto"/>
          <w:kern w:val="2"/>
          <w:sz w:val="32"/>
          <w:szCs w:val="32"/>
          <w:u w:val="none"/>
          <w:lang w:val="en-US" w:eastAsia="zh-CN"/>
        </w:rPr>
        <w:t>如要求</w:t>
      </w:r>
      <w:r>
        <w:rPr>
          <w:rFonts w:hint="eastAsia" w:ascii="仿宋_GB2312" w:hAnsi="仿宋_GB2312" w:eastAsia="仿宋_GB2312" w:cs="仿宋_GB2312"/>
          <w:color w:val="auto"/>
          <w:kern w:val="2"/>
          <w:sz w:val="32"/>
          <w:szCs w:val="32"/>
          <w:u w:val="none"/>
        </w:rPr>
        <w:t>35周岁</w:t>
      </w:r>
      <w:r>
        <w:rPr>
          <w:rFonts w:hint="eastAsia" w:ascii="仿宋_GB2312" w:hAnsi="仿宋_GB2312" w:eastAsia="仿宋_GB2312" w:cs="仿宋_GB2312"/>
          <w:color w:val="auto"/>
          <w:kern w:val="2"/>
          <w:sz w:val="32"/>
          <w:szCs w:val="32"/>
          <w:u w:val="none"/>
          <w:lang w:eastAsia="zh-CN"/>
        </w:rPr>
        <w:t>及</w:t>
      </w:r>
      <w:r>
        <w:rPr>
          <w:rFonts w:hint="eastAsia" w:ascii="仿宋_GB2312" w:hAnsi="仿宋_GB2312" w:eastAsia="仿宋_GB2312" w:cs="仿宋_GB2312"/>
          <w:color w:val="auto"/>
          <w:kern w:val="2"/>
          <w:sz w:val="32"/>
          <w:szCs w:val="32"/>
          <w:u w:val="none"/>
        </w:rPr>
        <w:t>以下</w:t>
      </w:r>
      <w:r>
        <w:rPr>
          <w:rFonts w:hint="eastAsia" w:ascii="仿宋_GB2312" w:hAnsi="仿宋_GB2312" w:eastAsia="仿宋_GB2312" w:cs="仿宋_GB2312"/>
          <w:color w:val="auto"/>
          <w:kern w:val="2"/>
          <w:sz w:val="32"/>
          <w:szCs w:val="32"/>
          <w:u w:val="none"/>
          <w:lang w:eastAsia="zh-CN"/>
        </w:rPr>
        <w:t>，</w:t>
      </w:r>
      <w:r>
        <w:rPr>
          <w:rFonts w:hint="eastAsia" w:ascii="仿宋_GB2312" w:hAnsi="仿宋_GB2312" w:eastAsia="仿宋_GB2312" w:cs="仿宋_GB2312"/>
          <w:color w:val="auto"/>
          <w:kern w:val="2"/>
          <w:sz w:val="32"/>
          <w:szCs w:val="32"/>
          <w:u w:val="none"/>
          <w:lang w:val="en-US" w:eastAsia="zh-CN"/>
        </w:rPr>
        <w:t>则须在</w:t>
      </w:r>
      <w:r>
        <w:rPr>
          <w:rFonts w:hint="eastAsia" w:ascii="仿宋_GB2312" w:hAnsi="仿宋_GB2312" w:eastAsia="仿宋_GB2312" w:cs="仿宋_GB2312"/>
          <w:color w:val="auto"/>
          <w:kern w:val="2"/>
          <w:sz w:val="32"/>
          <w:szCs w:val="32"/>
          <w:u w:val="none"/>
        </w:rPr>
        <w:t>198</w:t>
      </w:r>
      <w:r>
        <w:rPr>
          <w:rFonts w:hint="eastAsia" w:ascii="仿宋_GB2312" w:hAnsi="仿宋_GB2312" w:eastAsia="仿宋_GB2312" w:cs="仿宋_GB2312"/>
          <w:color w:val="auto"/>
          <w:kern w:val="2"/>
          <w:sz w:val="32"/>
          <w:szCs w:val="32"/>
          <w:u w:val="none"/>
          <w:lang w:val="en-US" w:eastAsia="zh-CN"/>
        </w:rPr>
        <w:t>8</w:t>
      </w:r>
      <w:r>
        <w:rPr>
          <w:rFonts w:hint="eastAsia" w:ascii="仿宋_GB2312" w:hAnsi="仿宋_GB2312" w:eastAsia="仿宋_GB2312" w:cs="仿宋_GB2312"/>
          <w:color w:val="auto"/>
          <w:kern w:val="2"/>
          <w:sz w:val="32"/>
          <w:szCs w:val="32"/>
          <w:u w:val="none"/>
        </w:rPr>
        <w:t>年</w:t>
      </w:r>
      <w:r>
        <w:rPr>
          <w:rFonts w:hint="eastAsia" w:ascii="仿宋_GB2312" w:hAnsi="仿宋_GB2312" w:eastAsia="仿宋_GB2312" w:cs="仿宋_GB2312"/>
          <w:color w:val="auto"/>
          <w:kern w:val="2"/>
          <w:sz w:val="32"/>
          <w:szCs w:val="32"/>
          <w:u w:val="none"/>
          <w:lang w:val="en-US" w:eastAsia="zh-CN"/>
        </w:rPr>
        <w:t>2</w:t>
      </w:r>
      <w:r>
        <w:rPr>
          <w:rFonts w:hint="eastAsia" w:ascii="仿宋_GB2312" w:hAnsi="仿宋_GB2312" w:eastAsia="仿宋_GB2312" w:cs="仿宋_GB2312"/>
          <w:color w:val="auto"/>
          <w:kern w:val="2"/>
          <w:sz w:val="32"/>
          <w:szCs w:val="32"/>
          <w:u w:val="none"/>
        </w:rPr>
        <w:t>月</w:t>
      </w:r>
      <w:r>
        <w:rPr>
          <w:rFonts w:hint="eastAsia" w:ascii="仿宋_GB2312" w:hAnsi="仿宋_GB2312" w:eastAsia="仿宋_GB2312" w:cs="仿宋_GB2312"/>
          <w:color w:val="auto"/>
          <w:kern w:val="2"/>
          <w:sz w:val="32"/>
          <w:szCs w:val="32"/>
          <w:u w:val="none"/>
          <w:lang w:val="en-US" w:eastAsia="zh-CN"/>
        </w:rPr>
        <w:t>1</w:t>
      </w:r>
      <w:r>
        <w:rPr>
          <w:rFonts w:hint="eastAsia" w:ascii="仿宋_GB2312" w:hAnsi="仿宋_GB2312" w:eastAsia="仿宋_GB2312" w:cs="仿宋_GB2312"/>
          <w:color w:val="auto"/>
          <w:kern w:val="2"/>
          <w:sz w:val="32"/>
          <w:szCs w:val="32"/>
          <w:u w:val="none"/>
        </w:rPr>
        <w:t>日</w:t>
      </w:r>
      <w:r>
        <w:rPr>
          <w:rFonts w:hint="eastAsia" w:ascii="仿宋_GB2312" w:hAnsi="仿宋_GB2312" w:eastAsia="仿宋_GB2312" w:cs="仿宋_GB2312"/>
          <w:color w:val="auto"/>
          <w:kern w:val="2"/>
          <w:sz w:val="32"/>
          <w:szCs w:val="32"/>
          <w:u w:val="none"/>
          <w:lang w:eastAsia="zh-CN"/>
        </w:rPr>
        <w:t>（含）</w:t>
      </w:r>
      <w:r>
        <w:rPr>
          <w:rFonts w:hint="eastAsia" w:ascii="仿宋_GB2312" w:hAnsi="仿宋_GB2312" w:eastAsia="仿宋_GB2312" w:cs="仿宋_GB2312"/>
          <w:color w:val="auto"/>
          <w:kern w:val="2"/>
          <w:sz w:val="32"/>
          <w:szCs w:val="32"/>
          <w:u w:val="none"/>
        </w:rPr>
        <w:t>后出生</w:t>
      </w:r>
      <w:r>
        <w:rPr>
          <w:rFonts w:hint="eastAsia" w:ascii="仿宋_GB2312" w:hAnsi="仿宋_GB2312" w:eastAsia="仿宋_GB2312" w:cs="仿宋_GB2312"/>
          <w:color w:val="auto"/>
          <w:kern w:val="2"/>
          <w:sz w:val="32"/>
          <w:szCs w:val="32"/>
          <w:u w:val="none"/>
          <w:lang w:eastAsia="zh-CN"/>
        </w:rPr>
        <w:t>。</w:t>
      </w:r>
      <w:r>
        <w:rPr>
          <w:rFonts w:hint="eastAsia" w:ascii="仿宋_GB2312" w:hAnsi="仿宋_GB2312" w:eastAsia="仿宋_GB2312" w:cs="仿宋_GB2312"/>
          <w:color w:val="auto"/>
          <w:kern w:val="2"/>
          <w:sz w:val="32"/>
          <w:szCs w:val="32"/>
          <w:u w:val="none"/>
        </w:rPr>
        <w:t>其它</w:t>
      </w:r>
      <w:r>
        <w:rPr>
          <w:rFonts w:hint="eastAsia" w:ascii="仿宋_GB2312" w:hAnsi="宋体" w:eastAsia="仿宋_GB2312" w:cs="仿宋_GB2312"/>
          <w:color w:val="auto"/>
          <w:kern w:val="0"/>
          <w:sz w:val="32"/>
          <w:szCs w:val="32"/>
          <w:u w:val="none"/>
        </w:rPr>
        <w:t>年龄段要求，以此类</w:t>
      </w:r>
      <w:r>
        <w:rPr>
          <w:rFonts w:hint="eastAsia" w:ascii="仿宋_GB2312" w:hAnsi="仿宋_GB2312" w:eastAsia="仿宋_GB2312" w:cs="仿宋_GB2312"/>
          <w:color w:val="auto"/>
          <w:sz w:val="32"/>
          <w:szCs w:val="32"/>
          <w:u w:val="none"/>
        </w:rPr>
        <w:t>推。</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七、涉及工作经历及其他期限的计算</w:t>
      </w:r>
    </w:p>
    <w:p>
      <w:pPr>
        <w:keepNext w:val="0"/>
        <w:keepLines w:val="0"/>
        <w:pageBreakBefore w:val="0"/>
        <w:kinsoku/>
        <w:wordWrap/>
        <w:overflowPunct/>
        <w:topLinePunct w:val="0"/>
        <w:autoSpaceDE/>
        <w:autoSpaceDN/>
        <w:bidi w:val="0"/>
        <w:adjustRightInd/>
        <w:snapToGrid w:val="0"/>
        <w:spacing w:line="576" w:lineRule="exact"/>
        <w:ind w:firstLine="640" w:firstLineChars="200"/>
        <w:jc w:val="both"/>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基层工作经历是指具有在县级以下党政机关、参公单位及国有企事业单位、村（社区）组织及其他经济组织、社会组织等工作的经历。在军队团和相当于团以下单位工作的经历，退役士兵在军队服役经历，可视为基层工作经历。</w:t>
      </w:r>
      <w:r>
        <w:rPr>
          <w:rFonts w:hint="eastAsia" w:ascii="仿宋_GB2312" w:hAnsi="宋体" w:eastAsia="仿宋_GB2312" w:cs="宋体"/>
          <w:b w:val="0"/>
          <w:bCs w:val="0"/>
          <w:color w:val="auto"/>
          <w:kern w:val="0"/>
          <w:sz w:val="32"/>
          <w:szCs w:val="32"/>
          <w:u w:val="none"/>
          <w:lang w:val="en-US" w:eastAsia="zh-CN"/>
        </w:rPr>
        <w:t>岗位要求基层工作经历或其他期限的，计算时间</w:t>
      </w:r>
      <w:r>
        <w:rPr>
          <w:rFonts w:hint="eastAsia" w:ascii="仿宋_GB2312" w:hAnsi="宋体" w:eastAsia="仿宋_GB2312" w:cs="宋体"/>
          <w:color w:val="auto"/>
          <w:kern w:val="0"/>
          <w:sz w:val="32"/>
          <w:szCs w:val="32"/>
          <w:u w:val="none"/>
        </w:rPr>
        <w:t>截止到202</w:t>
      </w:r>
      <w:r>
        <w:rPr>
          <w:rFonts w:hint="eastAsia" w:ascii="仿宋_GB2312" w:hAnsi="宋体" w:eastAsia="仿宋_GB2312" w:cs="宋体"/>
          <w:color w:val="auto"/>
          <w:kern w:val="0"/>
          <w:sz w:val="32"/>
          <w:szCs w:val="32"/>
          <w:u w:val="none"/>
          <w:lang w:val="en-US" w:eastAsia="zh-CN"/>
        </w:rPr>
        <w:t>4</w:t>
      </w:r>
      <w:r>
        <w:rPr>
          <w:rFonts w:hint="eastAsia" w:ascii="仿宋_GB2312" w:hAnsi="宋体" w:eastAsia="仿宋_GB2312" w:cs="宋体"/>
          <w:color w:val="auto"/>
          <w:kern w:val="0"/>
          <w:sz w:val="32"/>
          <w:szCs w:val="32"/>
          <w:u w:val="none"/>
        </w:rPr>
        <w:t>年</w:t>
      </w:r>
      <w:r>
        <w:rPr>
          <w:rFonts w:hint="eastAsia" w:ascii="仿宋_GB2312" w:hAnsi="宋体" w:eastAsia="仿宋_GB2312" w:cs="宋体"/>
          <w:color w:val="auto"/>
          <w:kern w:val="0"/>
          <w:sz w:val="32"/>
          <w:szCs w:val="32"/>
          <w:u w:val="none"/>
          <w:lang w:val="en-US" w:eastAsia="zh-CN"/>
        </w:rPr>
        <w:t>1</w:t>
      </w:r>
      <w:r>
        <w:rPr>
          <w:rFonts w:hint="eastAsia" w:ascii="仿宋_GB2312" w:hAnsi="宋体" w:eastAsia="仿宋_GB2312" w:cs="宋体"/>
          <w:color w:val="auto"/>
          <w:kern w:val="0"/>
          <w:sz w:val="32"/>
          <w:szCs w:val="32"/>
          <w:u w:val="none"/>
        </w:rPr>
        <w:t>月</w:t>
      </w:r>
      <w:r>
        <w:rPr>
          <w:rFonts w:hint="eastAsia" w:ascii="仿宋_GB2312" w:hAnsi="宋体" w:eastAsia="仿宋_GB2312" w:cs="宋体"/>
          <w:color w:val="auto"/>
          <w:kern w:val="0"/>
          <w:sz w:val="32"/>
          <w:szCs w:val="32"/>
          <w:u w:val="none"/>
          <w:lang w:val="en-US" w:eastAsia="zh-CN"/>
        </w:rPr>
        <w:t>31日</w:t>
      </w:r>
      <w:r>
        <w:rPr>
          <w:rFonts w:hint="eastAsia" w:ascii="仿宋_GB2312" w:hAnsi="宋体" w:eastAsia="仿宋_GB2312" w:cs="宋体"/>
          <w:color w:val="auto"/>
          <w:kern w:val="0"/>
          <w:sz w:val="32"/>
          <w:szCs w:val="32"/>
          <w:u w:val="none"/>
        </w:rPr>
        <w:t>。</w:t>
      </w:r>
      <w:r>
        <w:rPr>
          <w:rFonts w:hint="eastAsia" w:ascii="仿宋_GB2312" w:hAnsi="仿宋_GB2312" w:eastAsia="仿宋_GB2312" w:cs="仿宋_GB2312"/>
          <w:color w:val="auto"/>
          <w:sz w:val="32"/>
          <w:szCs w:val="32"/>
          <w:highlight w:val="none"/>
          <w:u w:val="none"/>
          <w:lang w:eastAsia="zh-CN"/>
        </w:rPr>
        <w:t>全日制普通高校</w:t>
      </w:r>
      <w:r>
        <w:rPr>
          <w:rFonts w:hint="eastAsia" w:ascii="仿宋_GB2312" w:hAnsi="仿宋_GB2312" w:eastAsia="仿宋_GB2312" w:cs="仿宋_GB2312"/>
          <w:color w:val="auto"/>
          <w:sz w:val="32"/>
          <w:szCs w:val="32"/>
          <w:highlight w:val="none"/>
          <w:u w:val="none"/>
        </w:rPr>
        <w:t>毕业生在校期间</w:t>
      </w:r>
      <w:r>
        <w:rPr>
          <w:rFonts w:hint="eastAsia" w:ascii="仿宋_GB2312" w:hAnsi="仿宋_GB2312" w:eastAsia="仿宋_GB2312" w:cs="仿宋_GB2312"/>
          <w:color w:val="auto"/>
          <w:sz w:val="32"/>
          <w:szCs w:val="32"/>
          <w:highlight w:val="none"/>
          <w:u w:val="none"/>
          <w:lang w:eastAsia="zh-CN"/>
        </w:rPr>
        <w:t>参加</w:t>
      </w:r>
      <w:r>
        <w:rPr>
          <w:rFonts w:hint="eastAsia" w:ascii="仿宋_GB2312" w:hAnsi="仿宋_GB2312" w:eastAsia="仿宋_GB2312" w:cs="仿宋_GB2312"/>
          <w:color w:val="auto"/>
          <w:sz w:val="32"/>
          <w:szCs w:val="32"/>
          <w:highlight w:val="none"/>
          <w:u w:val="none"/>
        </w:rPr>
        <w:t>社会实践</w:t>
      </w:r>
      <w:r>
        <w:rPr>
          <w:rFonts w:hint="eastAsia" w:ascii="仿宋_GB2312" w:hAnsi="仿宋_GB2312" w:eastAsia="仿宋_GB2312" w:cs="仿宋_GB2312"/>
          <w:color w:val="auto"/>
          <w:sz w:val="32"/>
          <w:szCs w:val="32"/>
          <w:highlight w:val="none"/>
          <w:u w:val="none"/>
          <w:lang w:eastAsia="zh-CN"/>
        </w:rPr>
        <w:t>、实习、兼职等经历</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不论是否</w:t>
      </w:r>
      <w:r>
        <w:rPr>
          <w:rFonts w:hint="eastAsia" w:ascii="仿宋_GB2312" w:hAnsi="仿宋_GB2312" w:eastAsia="仿宋_GB2312" w:cs="仿宋_GB2312"/>
          <w:color w:val="auto"/>
          <w:sz w:val="32"/>
          <w:szCs w:val="32"/>
          <w:highlight w:val="none"/>
          <w:u w:val="none"/>
        </w:rPr>
        <w:t>与单位签订劳动合同</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缴纳社会保险，</w:t>
      </w:r>
      <w:r>
        <w:rPr>
          <w:rFonts w:hint="eastAsia" w:ascii="仿宋_GB2312" w:hAnsi="仿宋_GB2312" w:eastAsia="仿宋_GB2312" w:cs="仿宋_GB2312"/>
          <w:color w:val="auto"/>
          <w:sz w:val="32"/>
          <w:szCs w:val="32"/>
          <w:highlight w:val="none"/>
          <w:u w:val="none"/>
          <w:lang w:eastAsia="zh-CN"/>
        </w:rPr>
        <w:t>均</w:t>
      </w:r>
      <w:r>
        <w:rPr>
          <w:rFonts w:hint="eastAsia" w:ascii="仿宋_GB2312" w:hAnsi="仿宋_GB2312" w:eastAsia="仿宋_GB2312" w:cs="仿宋_GB2312"/>
          <w:color w:val="auto"/>
          <w:sz w:val="32"/>
          <w:szCs w:val="32"/>
          <w:highlight w:val="none"/>
          <w:u w:val="none"/>
        </w:rPr>
        <w:t>不视为工作经历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基层工作经历起始时间按照《关于公务员考录中基层工作经历起始时间界定的意见》（人社厅发〔2010〕59号）界定。</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u w:val="none"/>
          <w:lang w:val="en-US" w:eastAsia="zh-CN"/>
        </w:rPr>
        <w:t>八、</w:t>
      </w:r>
      <w:r>
        <w:rPr>
          <w:rFonts w:hint="eastAsia" w:ascii="黑体" w:hAnsi="黑体" w:eastAsia="黑体" w:cs="黑体"/>
          <w:b w:val="0"/>
          <w:bCs w:val="0"/>
          <w:color w:val="auto"/>
          <w:kern w:val="0"/>
          <w:sz w:val="32"/>
          <w:szCs w:val="32"/>
          <w:lang w:val="en-US" w:eastAsia="zh-CN"/>
        </w:rPr>
        <w:t>要求具有资格证的岗位</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除特殊说明外，</w:t>
      </w:r>
      <w:r>
        <w:rPr>
          <w:rFonts w:hint="eastAsia" w:ascii="仿宋_GB2312" w:hAnsi="仿宋_GB2312" w:eastAsia="仿宋_GB2312" w:cs="仿宋_GB2312"/>
          <w:color w:val="auto"/>
          <w:sz w:val="32"/>
          <w:szCs w:val="32"/>
          <w:highlight w:val="none"/>
          <w:u w:val="none"/>
          <w:lang w:eastAsia="zh-CN"/>
        </w:rPr>
        <w:t>考生需在报名结束前取得岗位要求的相关证书，或成绩通过能够取得证书。</w:t>
      </w:r>
      <w:r>
        <w:rPr>
          <w:rFonts w:hint="eastAsia" w:ascii="仿宋_GB2312" w:hAnsi="宋体" w:eastAsia="仿宋_GB2312" w:cs="宋体"/>
          <w:color w:val="auto"/>
          <w:kern w:val="0"/>
          <w:sz w:val="32"/>
          <w:szCs w:val="32"/>
          <w:u w:val="none"/>
        </w:rPr>
        <w:t>全日制普通高等院校</w:t>
      </w:r>
      <w:r>
        <w:rPr>
          <w:rFonts w:hint="default" w:ascii="仿宋_GB2312" w:hAnsi="宋体" w:eastAsia="仿宋_GB2312" w:cs="宋体"/>
          <w:color w:val="auto"/>
          <w:kern w:val="0"/>
          <w:sz w:val="32"/>
          <w:szCs w:val="32"/>
          <w:u w:val="none"/>
        </w:rPr>
        <w:t>202</w:t>
      </w:r>
      <w:r>
        <w:rPr>
          <w:rFonts w:hint="eastAsia" w:ascii="仿宋_GB2312" w:hAnsi="宋体" w:eastAsia="仿宋_GB2312" w:cs="宋体"/>
          <w:color w:val="auto"/>
          <w:kern w:val="0"/>
          <w:sz w:val="32"/>
          <w:szCs w:val="32"/>
          <w:u w:val="none"/>
          <w:lang w:val="en-US" w:eastAsia="zh-CN"/>
        </w:rPr>
        <w:t>4</w:t>
      </w:r>
      <w:r>
        <w:rPr>
          <w:rFonts w:hint="default" w:ascii="仿宋_GB2312" w:hAnsi="宋体" w:eastAsia="仿宋_GB2312" w:cs="宋体"/>
          <w:color w:val="auto"/>
          <w:kern w:val="0"/>
          <w:sz w:val="32"/>
          <w:szCs w:val="32"/>
          <w:u w:val="none"/>
        </w:rPr>
        <w:t>年毕业生，</w:t>
      </w:r>
      <w:r>
        <w:rPr>
          <w:rFonts w:hint="default" w:ascii="仿宋_GB2312" w:hAnsi="仿宋_GB2312" w:eastAsia="仿宋_GB2312" w:cs="仿宋_GB2312"/>
          <w:color w:val="auto"/>
          <w:sz w:val="32"/>
          <w:szCs w:val="32"/>
          <w:highlight w:val="none"/>
          <w:u w:val="none"/>
        </w:rPr>
        <w:t>需在2024年8月31日前取得岗位要求的相关证书</w:t>
      </w:r>
      <w:r>
        <w:rPr>
          <w:rFonts w:hint="eastAsia" w:ascii="仿宋_GB2312" w:hAnsi="仿宋_GB2312" w:eastAsia="仿宋_GB2312" w:cs="仿宋_GB2312"/>
          <w:color w:val="auto"/>
          <w:sz w:val="32"/>
          <w:szCs w:val="32"/>
          <w:highlight w:val="none"/>
          <w:u w:val="none"/>
          <w:lang w:eastAsia="zh-CN"/>
        </w:rPr>
        <w:t>，或成绩通过能够取得证书，否则不予聘用。</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九、限退役大学毕业生士兵报考的岗位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0" w:right="0"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其招聘范围对象按《关于江西省事业单位公开招聘退役大学毕业生士兵的实施意见》（赣人社发〔2019〕2号）执行。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一</w:t>
      </w:r>
      <w:r>
        <w:rPr>
          <w:rFonts w:hint="default" w:ascii="仿宋_GB2312" w:hAnsi="仿宋_GB2312" w:eastAsia="仿宋_GB2312" w:cs="仿宋_GB2312"/>
          <w:color w:val="auto"/>
          <w:kern w:val="2"/>
          <w:sz w:val="32"/>
          <w:szCs w:val="32"/>
          <w:highlight w:val="none"/>
          <w:u w:val="none"/>
          <w:lang w:val="en-US" w:eastAsia="zh-CN" w:bidi="ar-SA"/>
        </w:rPr>
        <w:t>）对象条件（必须同时满足）：①经普通高等学校招生全国统一考试录取的全日制公办、民办普通高等学校本、专科（高职）毕业生（含单独招生、保送生），且已取得相应普通高等学校毕业证书和学历证书；②毕业后从江西省应征入伍服役期满并退出现役；③符合招聘岗位条件；④已由人民政府安排工作的退役士兵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0" w:right="0" w:firstLine="0"/>
        <w:jc w:val="both"/>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　　（</w:t>
      </w:r>
      <w:r>
        <w:rPr>
          <w:rFonts w:hint="eastAsia" w:ascii="仿宋_GB2312" w:hAnsi="仿宋_GB2312" w:eastAsia="仿宋_GB2312" w:cs="仿宋_GB2312"/>
          <w:color w:val="auto"/>
          <w:kern w:val="2"/>
          <w:sz w:val="32"/>
          <w:szCs w:val="32"/>
          <w:highlight w:val="none"/>
          <w:u w:val="none"/>
          <w:lang w:val="en-US" w:eastAsia="zh-CN" w:bidi="ar-SA"/>
        </w:rPr>
        <w:t>二</w:t>
      </w:r>
      <w:r>
        <w:rPr>
          <w:rFonts w:hint="default" w:ascii="仿宋_GB2312" w:hAnsi="仿宋_GB2312" w:eastAsia="仿宋_GB2312" w:cs="仿宋_GB2312"/>
          <w:color w:val="auto"/>
          <w:kern w:val="2"/>
          <w:sz w:val="32"/>
          <w:szCs w:val="32"/>
          <w:highlight w:val="none"/>
          <w:u w:val="none"/>
          <w:lang w:val="en-US" w:eastAsia="zh-CN" w:bidi="ar-SA"/>
        </w:rPr>
        <w:t>）人员范围：①以普通高校毕业生身份征集入伍的义务兵；②从普通高等学校毕业生中直接招收的士官；③从普通高中毕业生中直接招收、依托地方高校定向培养的士官；④以普通高等学校在读学生身份从江西省应征入伍的义务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0" w:right="0" w:firstLine="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　　（</w:t>
      </w:r>
      <w:r>
        <w:rPr>
          <w:rFonts w:hint="eastAsia" w:ascii="仿宋_GB2312" w:hAnsi="仿宋_GB2312" w:eastAsia="仿宋_GB2312" w:cs="仿宋_GB2312"/>
          <w:color w:val="auto"/>
          <w:kern w:val="2"/>
          <w:sz w:val="32"/>
          <w:szCs w:val="32"/>
          <w:highlight w:val="none"/>
          <w:u w:val="none"/>
          <w:lang w:val="en-US" w:eastAsia="zh-CN" w:bidi="ar-SA"/>
        </w:rPr>
        <w:t>三</w:t>
      </w:r>
      <w:r>
        <w:rPr>
          <w:rFonts w:hint="default" w:ascii="仿宋_GB2312" w:hAnsi="仿宋_GB2312" w:eastAsia="仿宋_GB2312" w:cs="仿宋_GB2312"/>
          <w:color w:val="auto"/>
          <w:kern w:val="2"/>
          <w:sz w:val="32"/>
          <w:szCs w:val="32"/>
          <w:highlight w:val="none"/>
          <w:u w:val="none"/>
          <w:lang w:val="en-US" w:eastAsia="zh-CN" w:bidi="ar-SA"/>
        </w:rPr>
        <w:t>）通过定向招聘考试或地方优待政策聘用到事业单位，或已录聘用在我省各级各类机关事业单位的退役大学毕业生士兵，不得报考设有“限从江西省应征入伍的退役大学毕业生士兵报考”条件的岗位。</w:t>
      </w:r>
    </w:p>
    <w:p>
      <w:pPr>
        <w:keepNext w:val="0"/>
        <w:keepLines w:val="0"/>
        <w:pageBreakBefore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十、限本地户籍或生源报考的岗位。</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部分县乡基层职位仅面向本地户籍或生源报考，报考人员在公告发布之日前须为该县（市、区）户籍，或在该县（市、区）参加高考。</w:t>
      </w:r>
    </w:p>
    <w:p>
      <w:pPr>
        <w:keepNext w:val="0"/>
        <w:keepLines w:val="0"/>
        <w:pageBreakBefore w:val="0"/>
        <w:kinsoku/>
        <w:wordWrap/>
        <w:overflowPunct/>
        <w:topLinePunct w:val="0"/>
        <w:autoSpaceDE/>
        <w:autoSpaceDN/>
        <w:bidi w:val="0"/>
        <w:adjustRightInd/>
        <w:snapToGrid w:val="0"/>
        <w:spacing w:line="576" w:lineRule="exact"/>
        <w:ind w:firstLine="640" w:firstLineChars="200"/>
        <w:jc w:val="left"/>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十一、机关、事业单位正式在编人员报考条件</w:t>
      </w:r>
    </w:p>
    <w:p>
      <w:pPr>
        <w:keepNext w:val="0"/>
        <w:keepLines w:val="0"/>
        <w:pageBreakBefore w:val="0"/>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机关</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事业单位</w:t>
      </w:r>
      <w:r>
        <w:rPr>
          <w:rFonts w:hint="eastAsia" w:ascii="仿宋_GB2312" w:hAnsi="宋体" w:eastAsia="仿宋_GB2312" w:cs="宋体"/>
          <w:color w:val="auto"/>
          <w:kern w:val="0"/>
          <w:sz w:val="32"/>
          <w:szCs w:val="32"/>
          <w:u w:val="none"/>
          <w:lang w:eastAsia="zh-CN"/>
        </w:rPr>
        <w:t>正式在编</w:t>
      </w:r>
      <w:r>
        <w:rPr>
          <w:rFonts w:hint="eastAsia" w:ascii="仿宋_GB2312" w:hAnsi="宋体" w:eastAsia="仿宋_GB2312" w:cs="宋体"/>
          <w:color w:val="auto"/>
          <w:kern w:val="0"/>
          <w:sz w:val="32"/>
          <w:szCs w:val="32"/>
          <w:u w:val="none"/>
        </w:rPr>
        <w:t>人员</w:t>
      </w:r>
      <w:r>
        <w:rPr>
          <w:rFonts w:hint="eastAsia" w:ascii="仿宋_GB2312" w:hAnsi="宋体" w:eastAsia="仿宋_GB2312" w:cs="宋体"/>
          <w:color w:val="auto"/>
          <w:kern w:val="0"/>
          <w:sz w:val="32"/>
          <w:szCs w:val="32"/>
          <w:u w:val="none"/>
          <w:lang w:eastAsia="zh-CN"/>
        </w:rPr>
        <w:t>报考，需按干部人事管理权限</w:t>
      </w:r>
      <w:r>
        <w:rPr>
          <w:rFonts w:hint="eastAsia" w:ascii="仿宋_GB2312" w:hAnsi="宋体" w:eastAsia="仿宋_GB2312" w:cs="宋体"/>
          <w:color w:val="auto"/>
          <w:kern w:val="0"/>
          <w:sz w:val="32"/>
          <w:szCs w:val="32"/>
          <w:u w:val="none"/>
        </w:rPr>
        <w:t>在资格审查时提供</w:t>
      </w:r>
      <w:r>
        <w:rPr>
          <w:rFonts w:hint="default" w:ascii="仿宋_BG2312" w:hAnsi="仿宋_BG2312" w:eastAsia="仿宋_BG2312" w:cs="仿宋_BG2312"/>
          <w:i w:val="0"/>
          <w:iCs w:val="0"/>
          <w:caps w:val="0"/>
          <w:color w:val="auto"/>
          <w:spacing w:val="0"/>
          <w:sz w:val="32"/>
          <w:szCs w:val="32"/>
          <w:u w:val="none"/>
          <w:shd w:val="clear" w:fill="FFFFFF"/>
        </w:rPr>
        <w:t>所在单位和主管部门及同级组织人社部门</w:t>
      </w:r>
      <w:r>
        <w:rPr>
          <w:rFonts w:hint="eastAsia" w:ascii="仿宋_GB2312" w:hAnsi="宋体" w:eastAsia="仿宋_GB2312" w:cs="宋体"/>
          <w:color w:val="auto"/>
          <w:kern w:val="0"/>
          <w:sz w:val="32"/>
          <w:szCs w:val="32"/>
          <w:u w:val="none"/>
        </w:rPr>
        <w:t>出具的同意报考证明，不得隐瞒实情进行报考。</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十二、有服务期要求且仍在服务期内的机关事业单位正式在编人员报考问题</w:t>
      </w:r>
    </w:p>
    <w:p>
      <w:pPr>
        <w:keepNext w:val="0"/>
        <w:keepLines w:val="0"/>
        <w:pageBreakBefore w:val="0"/>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网上报名结束前与所在单位未解除人事（聘用）等关系的不得报考（</w:t>
      </w:r>
      <w:r>
        <w:rPr>
          <w:rFonts w:hint="eastAsia" w:ascii="仿宋_GB2312" w:hAnsi="宋体" w:eastAsia="仿宋_GB2312" w:cs="宋体"/>
          <w:b w:val="0"/>
          <w:bCs w:val="0"/>
          <w:color w:val="auto"/>
          <w:kern w:val="0"/>
          <w:sz w:val="32"/>
          <w:szCs w:val="32"/>
          <w:u w:val="none"/>
          <w:lang w:val="en-US" w:eastAsia="zh-CN" w:bidi="ar-SA"/>
        </w:rPr>
        <w:t>以下编手续办理时间或经同级人社部门同意的解除聘用合同书等书面手续签订时间为准</w:t>
      </w:r>
      <w:r>
        <w:rPr>
          <w:rFonts w:hint="eastAsia" w:ascii="仿宋_GB2312" w:hAnsi="宋体" w:eastAsia="仿宋_GB2312" w:cs="宋体"/>
          <w:color w:val="auto"/>
          <w:kern w:val="0"/>
          <w:sz w:val="32"/>
          <w:szCs w:val="32"/>
          <w:u w:val="none"/>
          <w:lang w:val="en-US" w:eastAsia="zh-CN"/>
        </w:rPr>
        <w:t>）。</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十三、2024年毕业的定向生、委培生报考问题</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2024年毕业的定向生、委培生不得报考。</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十四、关于编制备案制人员有关待遇</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宋体"/>
          <w:b w:val="0"/>
          <w:bCs w:val="0"/>
          <w:color w:val="auto"/>
          <w:kern w:val="0"/>
          <w:sz w:val="32"/>
          <w:szCs w:val="32"/>
          <w:u w:val="none"/>
          <w:lang w:val="en-US" w:eastAsia="zh-CN" w:bidi="ar-SA"/>
        </w:rPr>
      </w:pPr>
      <w:r>
        <w:rPr>
          <w:rFonts w:hint="eastAsia" w:ascii="仿宋_GB2312" w:hAnsi="宋体" w:eastAsia="仿宋_GB2312" w:cs="宋体"/>
          <w:b w:val="0"/>
          <w:bCs w:val="0"/>
          <w:color w:val="auto"/>
          <w:kern w:val="0"/>
          <w:sz w:val="32"/>
          <w:szCs w:val="32"/>
          <w:u w:val="none"/>
          <w:lang w:val="en-US" w:eastAsia="zh-CN" w:bidi="ar-SA"/>
        </w:rPr>
        <w:t>1.吉安职业技术学院编制备案制人员，</w:t>
      </w:r>
      <w:r>
        <w:rPr>
          <w:rFonts w:hint="eastAsia" w:ascii="仿宋_GB2312" w:hAnsi="仿宋_GB2312" w:eastAsia="仿宋_GB2312" w:cs="仿宋_GB2312"/>
          <w:color w:val="auto"/>
          <w:sz w:val="32"/>
          <w:szCs w:val="32"/>
          <w:u w:val="none"/>
          <w:shd w:val="clear" w:color="auto" w:fill="FFFFFF"/>
        </w:rPr>
        <w:t>与现有在编人员在工资福利、岗位设置、社会保险、流动等方面享受同等待遇</w:t>
      </w:r>
      <w:r>
        <w:rPr>
          <w:rFonts w:hint="eastAsia" w:ascii="仿宋_GB2312" w:hAnsi="仿宋_GB2312" w:eastAsia="仿宋_GB2312" w:cs="仿宋_GB2312"/>
          <w:color w:val="auto"/>
          <w:sz w:val="32"/>
          <w:szCs w:val="32"/>
          <w:u w:val="none"/>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宋体" w:eastAsia="仿宋_GB2312" w:cs="宋体"/>
          <w:b w:val="0"/>
          <w:bCs w:val="0"/>
          <w:color w:val="auto"/>
          <w:kern w:val="0"/>
          <w:sz w:val="32"/>
          <w:szCs w:val="32"/>
          <w:u w:val="none"/>
          <w:lang w:val="en-US" w:eastAsia="zh-CN" w:bidi="ar-SA"/>
        </w:rPr>
        <w:t>2.青原区、新干县医院编制备案制人员，由机构编制部门单独造册管理，不纳入机构编制实名制系统，与现有事业编制内人员同等参与职称评审、岗位聘用，并按相应岗位级别核定工资标准，统一执行企业职工社会保险制度。</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十五、申请减免考试费用的要求</w:t>
      </w:r>
    </w:p>
    <w:p>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对低保保障家庭、脱贫户家庭人员和防返贫监测对象，可免收考试费用。此类人员应于</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21</w:t>
      </w:r>
      <w:r>
        <w:rPr>
          <w:rFonts w:hint="eastAsia" w:ascii="仿宋_GB2312" w:hAnsi="仿宋_GB2312" w:eastAsia="仿宋_GB2312" w:cs="仿宋_GB2312"/>
          <w:color w:val="auto"/>
          <w:sz w:val="32"/>
          <w:szCs w:val="32"/>
          <w:highlight w:val="none"/>
          <w:u w:val="none"/>
          <w:lang w:eastAsia="zh-CN"/>
        </w:rPr>
        <w:t>日9:00至</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23</w:t>
      </w:r>
      <w:r>
        <w:rPr>
          <w:rFonts w:hint="eastAsia" w:ascii="仿宋_GB2312" w:hAnsi="仿宋_GB2312" w:eastAsia="仿宋_GB2312" w:cs="仿宋_GB2312"/>
          <w:color w:val="auto"/>
          <w:sz w:val="32"/>
          <w:szCs w:val="32"/>
          <w:highlight w:val="none"/>
          <w:u w:val="none"/>
          <w:lang w:eastAsia="zh-CN"/>
        </w:rPr>
        <w:t>日17:00期间发送申请免费材料（邮件标题以SY+身份证号+姓名+手机号码进行命名）至市人事考试中心指定邮箱（1046530399@qq.com）进行审核确认，在报名缴费环节无需进行网上缴费，如已缴费不再退费。</w:t>
      </w:r>
      <w:r>
        <w:rPr>
          <w:rFonts w:hint="eastAsia" w:ascii="仿宋_GB2312" w:hAnsi="仿宋_GB2312" w:eastAsia="仿宋_GB2312" w:cs="仿宋_GB2312"/>
          <w:color w:val="000000"/>
          <w:sz w:val="32"/>
          <w:szCs w:val="32"/>
          <w:highlight w:val="none"/>
          <w:u w:val="none"/>
          <w:lang w:eastAsia="zh-CN"/>
        </w:rPr>
        <w:t>其中，纳入低保保障家庭的报考人员需提供低保证、一月份领取记录及本家庭任意一个保障对象身份信息的低保诚信承诺书（签名加按手印），建档立卡脱贫家庭和防返贫监测对象的报考人员需提供其家庭所在地的县（市、区）乡村振兴部门出具的相关证明，</w:t>
      </w:r>
      <w:r>
        <w:rPr>
          <w:rFonts w:hint="eastAsia" w:ascii="仿宋_GB2312" w:hAnsi="仿宋_GB2312" w:eastAsia="仿宋_GB2312" w:cs="仿宋_GB2312"/>
          <w:color w:val="auto"/>
          <w:sz w:val="32"/>
          <w:szCs w:val="32"/>
          <w:highlight w:val="none"/>
          <w:u w:val="none"/>
          <w:lang w:eastAsia="zh-CN"/>
        </w:rPr>
        <w:t>并在资格审查时提交原件进行复核。如考生弄虚作假，一经查实，将取消此次考试成绩，并记录考试诚信档案库。</w:t>
      </w:r>
    </w:p>
    <w:p>
      <w:pPr>
        <w:keepNext w:val="0"/>
        <w:keepLines w:val="0"/>
        <w:pageBreakBefore w:val="0"/>
        <w:kinsoku/>
        <w:wordWrap/>
        <w:overflowPunct/>
        <w:topLinePunct w:val="0"/>
        <w:autoSpaceDE/>
        <w:autoSpaceDN/>
        <w:bidi w:val="0"/>
        <w:adjustRightInd/>
        <w:snapToGrid w:val="0"/>
        <w:spacing w:line="576" w:lineRule="exact"/>
        <w:jc w:val="center"/>
        <w:textAlignment w:val="auto"/>
        <w:rPr>
          <w:rStyle w:val="5"/>
          <w:rFonts w:hint="eastAsia" w:ascii="宋体" w:hAnsi="宋体" w:eastAsia="宋体" w:cs="宋体"/>
          <w:b/>
          <w:bCs/>
          <w:i w:val="0"/>
          <w:iCs w:val="0"/>
          <w:caps w:val="0"/>
          <w:color w:val="auto"/>
          <w:spacing w:val="0"/>
          <w:sz w:val="44"/>
          <w:szCs w:val="44"/>
          <w:u w:val="none"/>
          <w:lang w:eastAsia="zh-CN"/>
        </w:rPr>
      </w:pP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楷体">
    <w:altName w:val="楷体_GB2312"/>
    <w:panose1 w:val="02010609060101010101"/>
    <w:charset w:val="86"/>
    <w:family w:val="auto"/>
    <w:pitch w:val="default"/>
    <w:sig w:usb0="00000000" w:usb1="00000000" w:usb2="00000016" w:usb3="00000000" w:csb0="00040001" w:csb1="00000000"/>
  </w:font>
  <w:font w:name="仿宋_BG2312">
    <w:altName w:val="仿宋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45DC28"/>
    <w:multiLevelType w:val="singleLevel"/>
    <w:tmpl w:val="9845DC28"/>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YTU4OWYxYTRjOWFiYjAyZTgzZTg0YmY3N2Q0MTQifQ=="/>
  </w:docVars>
  <w:rsids>
    <w:rsidRoot w:val="540978D8"/>
    <w:rsid w:val="009C2A99"/>
    <w:rsid w:val="02A566FC"/>
    <w:rsid w:val="032200C3"/>
    <w:rsid w:val="068C0D74"/>
    <w:rsid w:val="070C369A"/>
    <w:rsid w:val="0B55228D"/>
    <w:rsid w:val="110C56BD"/>
    <w:rsid w:val="164C18E9"/>
    <w:rsid w:val="18B63F53"/>
    <w:rsid w:val="18FD2DF9"/>
    <w:rsid w:val="21DF01E0"/>
    <w:rsid w:val="2A497105"/>
    <w:rsid w:val="2F4F3C98"/>
    <w:rsid w:val="313760E7"/>
    <w:rsid w:val="32204822"/>
    <w:rsid w:val="329E345B"/>
    <w:rsid w:val="32EA0A02"/>
    <w:rsid w:val="3C0C6796"/>
    <w:rsid w:val="4AF63BAA"/>
    <w:rsid w:val="5119489E"/>
    <w:rsid w:val="51CA42DA"/>
    <w:rsid w:val="540978D8"/>
    <w:rsid w:val="60324B0B"/>
    <w:rsid w:val="669F0044"/>
    <w:rsid w:val="6AA53ED2"/>
    <w:rsid w:val="6C920200"/>
    <w:rsid w:val="7DF67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3515</Words>
  <Characters>3639</Characters>
  <Lines>0</Lines>
  <Paragraphs>0</Paragraphs>
  <TotalTime>0</TotalTime>
  <ScaleCrop>false</ScaleCrop>
  <LinksUpToDate>false</LinksUpToDate>
  <CharactersWithSpaces>3651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2023-03-26T02:41:00Z</dcterms:created>
  <dc:creator>萧羌</dc:creator>
  <cp:lastModifiedBy>馒头派</cp:lastModifiedBy>
  <cp:lastPrinted>2024-02-07T02:16:00Z</cp:lastPrinted>
  <dcterms:modified xsi:type="dcterms:W3CDTF">2024-02-18T06:48:13Z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5F47A904EED2488A8522B44FBB3BFBFC</vt:lpwstr>
  </property>
</Properties>
</file>